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252"/>
        <w:gridCol w:w="8676"/>
      </w:tblGrid>
      <w:tr w:rsidR="004B7D34" w:rsidRPr="000B398B" w:rsidTr="004B7D34">
        <w:trPr>
          <w:trHeight w:val="1418"/>
        </w:trPr>
        <w:tc>
          <w:tcPr>
            <w:tcW w:w="2094" w:type="pct"/>
          </w:tcPr>
          <w:p w:rsidR="004B7D34" w:rsidRPr="000B398B" w:rsidRDefault="004B7D34" w:rsidP="004B7D3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06" w:type="pct"/>
          </w:tcPr>
          <w:p w:rsidR="004B7D34" w:rsidRPr="000B398B" w:rsidRDefault="004B7D34" w:rsidP="004B7D3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4B7D34" w:rsidRPr="000B398B" w:rsidRDefault="004B7D34" w:rsidP="004B7D3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4B7D34" w:rsidRPr="000B398B" w:rsidRDefault="004B7D34" w:rsidP="004B7D3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4B7D34" w:rsidRPr="000B398B" w:rsidRDefault="004B7D34" w:rsidP="004B7D34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4B7D34" w:rsidRPr="000B398B" w:rsidRDefault="004B7D34" w:rsidP="004B7D34">
      <w:pPr>
        <w:pStyle w:val="a3"/>
        <w:ind w:left="142"/>
        <w:rPr>
          <w:b/>
          <w:sz w:val="24"/>
          <w:szCs w:val="24"/>
          <w:lang w:val="ru-RU"/>
        </w:rPr>
      </w:pPr>
    </w:p>
    <w:p w:rsidR="004B7D34" w:rsidRPr="000B398B" w:rsidRDefault="004B7D34" w:rsidP="004B7D34">
      <w:pPr>
        <w:pStyle w:val="a3"/>
        <w:ind w:left="142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4B7D34" w:rsidRPr="000B398B" w:rsidRDefault="004B7D34" w:rsidP="004B7D34">
      <w:pPr>
        <w:pStyle w:val="a3"/>
        <w:ind w:left="142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педагогических работников дошкольных образовательных учреждений Белгородской области </w:t>
      </w:r>
    </w:p>
    <w:p w:rsidR="004B7D34" w:rsidRPr="000B398B" w:rsidRDefault="004B7D34" w:rsidP="004B7D34">
      <w:pPr>
        <w:pStyle w:val="a3"/>
        <w:ind w:left="142"/>
        <w:rPr>
          <w:b/>
          <w:sz w:val="24"/>
          <w:szCs w:val="24"/>
        </w:rPr>
      </w:pPr>
      <w:r w:rsidRPr="000B398B">
        <w:rPr>
          <w:b/>
          <w:sz w:val="24"/>
          <w:szCs w:val="24"/>
        </w:rPr>
        <w:t>по должности «старший воспитатель»</w:t>
      </w:r>
    </w:p>
    <w:p w:rsidR="004B7D34" w:rsidRPr="000B398B" w:rsidRDefault="004B7D34" w:rsidP="004B7D34">
      <w:pPr>
        <w:pStyle w:val="a3"/>
        <w:rPr>
          <w:sz w:val="24"/>
          <w:szCs w:val="24"/>
          <w:lang w:val="ru-RU"/>
        </w:rPr>
      </w:pPr>
    </w:p>
    <w:tbl>
      <w:tblPr>
        <w:tblW w:w="15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1"/>
        <w:gridCol w:w="111"/>
        <w:gridCol w:w="2553"/>
        <w:gridCol w:w="2582"/>
        <w:gridCol w:w="154"/>
        <w:gridCol w:w="1689"/>
        <w:gridCol w:w="6"/>
        <w:gridCol w:w="135"/>
        <w:gridCol w:w="1681"/>
        <w:gridCol w:w="8"/>
        <w:gridCol w:w="160"/>
        <w:gridCol w:w="1824"/>
        <w:gridCol w:w="40"/>
        <w:gridCol w:w="119"/>
        <w:gridCol w:w="1681"/>
        <w:gridCol w:w="8"/>
        <w:gridCol w:w="12"/>
        <w:gridCol w:w="1815"/>
        <w:gridCol w:w="13"/>
        <w:gridCol w:w="11"/>
        <w:gridCol w:w="14"/>
      </w:tblGrid>
      <w:tr w:rsidR="004B7D34" w:rsidRPr="00735734" w:rsidTr="004B7D34">
        <w:trPr>
          <w:gridAfter w:val="2"/>
          <w:wAfter w:w="25" w:type="dxa"/>
          <w:trHeight w:val="370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ind w:left="122" w:firstLine="20"/>
              <w:rPr>
                <w:b/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center"/>
              <w:rPr>
                <w:b/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Наименование критерия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center"/>
              <w:rPr>
                <w:b/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Подтверждающие документы</w:t>
            </w:r>
          </w:p>
        </w:tc>
        <w:tc>
          <w:tcPr>
            <w:tcW w:w="9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>Количество баллов по каждому критерию</w:t>
            </w:r>
          </w:p>
        </w:tc>
      </w:tr>
      <w:tr w:rsidR="004B7D34" w:rsidRPr="000B398B" w:rsidTr="004B7D34">
        <w:trPr>
          <w:gridAfter w:val="2"/>
          <w:wAfter w:w="25" w:type="dxa"/>
        </w:trPr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ind w:left="122" w:firstLine="20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center"/>
              <w:rPr>
                <w:b/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center"/>
              <w:rPr>
                <w:b/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center"/>
              <w:rPr>
                <w:b/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3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center"/>
              <w:rPr>
                <w:b/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center"/>
              <w:rPr>
                <w:b/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5</w:t>
            </w:r>
          </w:p>
        </w:tc>
      </w:tr>
      <w:tr w:rsidR="004B7D34" w:rsidRPr="00735734" w:rsidTr="004B7D34">
        <w:trPr>
          <w:gridAfter w:val="1"/>
          <w:wAfter w:w="11" w:type="dxa"/>
        </w:trPr>
        <w:tc>
          <w:tcPr>
            <w:tcW w:w="15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 xml:space="preserve">Стабильные положительные результаты  </w:t>
            </w:r>
            <w:r w:rsidRPr="00CA2FD1">
              <w:rPr>
                <w:b/>
                <w:i/>
                <w:color w:val="000000" w:themeColor="text1"/>
                <w:lang w:val="ru-RU"/>
              </w:rPr>
              <w:t>(</w:t>
            </w:r>
            <w:r w:rsidRPr="00CA2FD1">
              <w:rPr>
                <w:rStyle w:val="FontStyle38"/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0B398B">
              <w:rPr>
                <w:rStyle w:val="FontStyle38"/>
                <w:b/>
                <w:i/>
                <w:color w:val="000000" w:themeColor="text1"/>
                <w:lang w:val="ru-RU"/>
              </w:rPr>
              <w:t xml:space="preserve"> </w:t>
            </w:r>
            <w:r w:rsidRPr="000B398B">
              <w:rPr>
                <w:b/>
                <w:color w:val="000000" w:themeColor="text1"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4B7D34" w:rsidRPr="00735734" w:rsidTr="004B7D34">
        <w:trPr>
          <w:gridAfter w:val="2"/>
          <w:wAfter w:w="25" w:type="dxa"/>
          <w:trHeight w:val="52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Удовлетворённость родителей работой педагогов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Справка руководителя ДОО, итоговый лист анкеты выявления рейтинга педагогов ДОО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Уровень удовлетворенности  работой педагогов ДОО ниже 70% или наличие обоснованных жалоб со стороны родителей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Уровень удовлетворенности работой педагогов ДОО от 70 до 74%, обоснованные жалобы со стороны родителей отсутствуют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Уровень удовлетворенности работой педагогов ДОО</w:t>
            </w:r>
            <w:r w:rsidRPr="000B398B">
              <w:rPr>
                <w:color w:val="000000" w:themeColor="text1"/>
                <w:lang w:val="ru-RU"/>
              </w:rPr>
              <w:br/>
              <w:t xml:space="preserve"> от 75 до 84%, обоснованные жалобы со стороны родителей отсутствуют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Уровень удовлетворенности работой педагогов ДОО</w:t>
            </w:r>
            <w:r w:rsidRPr="000B398B">
              <w:rPr>
                <w:color w:val="000000" w:themeColor="text1"/>
                <w:lang w:val="ru-RU"/>
              </w:rPr>
              <w:br/>
              <w:t>от 85 до 94%, обоснованные жалобы со стороны родителей отсутствуют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Уровень удовлетворенности работой педагогов ДОО</w:t>
            </w:r>
            <w:r w:rsidRPr="000B398B">
              <w:rPr>
                <w:color w:val="000000" w:themeColor="text1"/>
                <w:lang w:val="ru-RU"/>
              </w:rPr>
              <w:br/>
              <w:t>от 95 до 100%, обоснованные жалобы со стороны родителей отсутствуют</w:t>
            </w:r>
          </w:p>
        </w:tc>
      </w:tr>
      <w:tr w:rsidR="004B7D34" w:rsidRPr="00735734" w:rsidTr="004B7D34">
        <w:trPr>
          <w:gridAfter w:val="1"/>
          <w:wAfter w:w="11" w:type="dxa"/>
          <w:trHeight w:val="407"/>
        </w:trPr>
        <w:tc>
          <w:tcPr>
            <w:tcW w:w="15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center"/>
              <w:rPr>
                <w:b/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 xml:space="preserve">Стабильные </w:t>
            </w:r>
            <w:r w:rsidRPr="000B398B">
              <w:rPr>
                <w:b/>
                <w:i/>
                <w:color w:val="000000" w:themeColor="text1"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color w:val="000000" w:themeColor="text1"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4B7D34" w:rsidRPr="00735734" w:rsidTr="004B7D34">
        <w:trPr>
          <w:gridAfter w:val="2"/>
          <w:wAfter w:w="25" w:type="dxa"/>
          <w:trHeight w:val="40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en-US"/>
              </w:rPr>
              <w:t>C</w:t>
            </w:r>
            <w:r w:rsidRPr="000B398B">
              <w:rPr>
                <w:color w:val="000000" w:themeColor="text1"/>
                <w:lang w:val="ru-RU"/>
              </w:rPr>
              <w:t>оздание условий для получения дошкольного образования детьми с ограниченными возможностями здоровья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 xml:space="preserve">Приказ руководителя ДОО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Отсутствуют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Участие в разработке адаптированной образовательной программы дошкольного образования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Организация деятельности ПМПк ДОО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Руководство и организация деятельности ПМПк ДОО</w:t>
            </w:r>
          </w:p>
        </w:tc>
      </w:tr>
      <w:tr w:rsidR="004B7D34" w:rsidRPr="00735734" w:rsidTr="004B7D34">
        <w:trPr>
          <w:gridAfter w:val="2"/>
          <w:wAfter w:w="25" w:type="dxa"/>
          <w:trHeight w:val="40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Качество работы по развитию вариативных форм дошкольного образования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Приказ руководителя ДОО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color w:val="000000" w:themeColor="text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Организует деятельность группы кратковременного пребывания, Центра игровой поддержки, лекотеки (без реализации ООП ДО)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Организует деятельность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Организует деятельность группы кратковременного пребывания с реализацией ООП ДО</w:t>
            </w:r>
          </w:p>
        </w:tc>
      </w:tr>
      <w:tr w:rsidR="004B7D34" w:rsidRPr="00735734" w:rsidTr="004B7D34">
        <w:trPr>
          <w:gridAfter w:val="2"/>
          <w:wAfter w:w="25" w:type="dxa"/>
          <w:trHeight w:val="40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Обеспечение контроля за соблюдением  безопасных условий пребывания детей в ДОО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Справка специалиста МОУО, для частного детского сада – руководителя ДОО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Наличие фактов травматизма детей, чрезвычайных происшествий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4B7D34" w:rsidRPr="00735734" w:rsidTr="004B7D34">
        <w:trPr>
          <w:gridAfter w:val="2"/>
          <w:wAfter w:w="25" w:type="dxa"/>
          <w:trHeight w:val="40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Организация развивающей предметно-пространственной среды группы в соответствии с ФГОС ДО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 xml:space="preserve">Справка руководителя ДОО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Имеют место недостатки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4B7D34" w:rsidRPr="00735734" w:rsidTr="004B7D34">
        <w:trPr>
          <w:gridAfter w:val="1"/>
          <w:wAfter w:w="11" w:type="dxa"/>
        </w:trPr>
        <w:tc>
          <w:tcPr>
            <w:tcW w:w="15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center"/>
              <w:rPr>
                <w:b/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 xml:space="preserve">Выявление </w:t>
            </w:r>
            <w:r w:rsidRPr="000B398B">
              <w:rPr>
                <w:b/>
                <w:i/>
                <w:color w:val="000000" w:themeColor="text1"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color w:val="000000" w:themeColor="text1"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4B7D34" w:rsidRPr="000B398B" w:rsidRDefault="004B7D34" w:rsidP="004B7D34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color w:val="000000" w:themeColor="text1"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color w:val="000000" w:themeColor="text1"/>
                <w:lang w:val="ru-RU"/>
              </w:rPr>
              <w:t>)</w:t>
            </w:r>
          </w:p>
        </w:tc>
      </w:tr>
      <w:tr w:rsidR="004B7D34" w:rsidRPr="00735734" w:rsidTr="004B7D34">
        <w:trPr>
          <w:gridAfter w:val="3"/>
          <w:wAfter w:w="38" w:type="dxa"/>
          <w:trHeight w:val="7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воспитанников в (очных) олимпиадах, конкурсах, грантах различного уровня, соревнованиях, фестивалях, соревнованиях  различных уровней.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участвуют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Победы и призовые места в мероприятиях ОО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4B7D34" w:rsidRPr="00735734" w:rsidTr="004B7D34">
        <w:trPr>
          <w:gridAfter w:val="3"/>
          <w:wAfter w:w="38" w:type="dxa"/>
          <w:trHeight w:val="74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6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4B7D34" w:rsidRPr="00735734" w:rsidTr="004B7D34">
        <w:trPr>
          <w:gridAfter w:val="3"/>
          <w:wAfter w:w="38" w:type="dxa"/>
          <w:trHeight w:val="7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воспитанников в исследовательской, проектной деятельности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участвуют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на уровне образовательной организации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Результаты участия на муниципальном уровне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Результаты участия на региональном уровне 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на всероссийском уровне</w:t>
            </w:r>
          </w:p>
        </w:tc>
      </w:tr>
      <w:tr w:rsidR="004B7D34" w:rsidRPr="00735734" w:rsidTr="004B7D34">
        <w:trPr>
          <w:gridAfter w:val="3"/>
          <w:wAfter w:w="38" w:type="dxa"/>
          <w:trHeight w:val="74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6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 наличии в муниципальных, региональных или всероссийских мероприятиях более 1 победителя, призера и лауреата +1 балл дополнительно (но не более 5 баллов).</w:t>
            </w:r>
          </w:p>
        </w:tc>
      </w:tr>
      <w:tr w:rsidR="004B7D34" w:rsidRPr="00735734" w:rsidTr="004B7D34">
        <w:trPr>
          <w:gridAfter w:val="1"/>
          <w:wAfter w:w="11" w:type="dxa"/>
        </w:trPr>
        <w:tc>
          <w:tcPr>
            <w:tcW w:w="15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center"/>
              <w:rPr>
                <w:b/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4B7D34" w:rsidRPr="000B398B" w:rsidRDefault="004B7D34" w:rsidP="004B7D34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 (</w:t>
            </w:r>
            <w:r w:rsidRPr="000B398B">
              <w:rPr>
                <w:b/>
                <w:i/>
                <w:color w:val="000000" w:themeColor="text1"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color w:val="000000" w:themeColor="text1"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color w:val="000000" w:themeColor="text1"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4B7D34" w:rsidRPr="00735734" w:rsidTr="004B7D34">
        <w:trPr>
          <w:gridAfter w:val="2"/>
          <w:wAfter w:w="25" w:type="dxa"/>
          <w:trHeight w:val="609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pStyle w:val="a5"/>
              <w:jc w:val="lef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color w:val="000000" w:themeColor="text1"/>
                <w:sz w:val="24"/>
                <w:szCs w:val="24"/>
                <w:lang w:val="ru-RU"/>
              </w:rPr>
              <w:t>Изучение и обобщение актуального педагогического опыта педагогов (в межаттестационный период).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Справка, заверенная руководителем ДОО, сертификаты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pStyle w:val="a5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0B398B">
              <w:rPr>
                <w:color w:val="000000" w:themeColor="text1"/>
                <w:sz w:val="24"/>
                <w:szCs w:val="24"/>
              </w:rPr>
              <w:t xml:space="preserve">Работа не проводится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pStyle w:val="a5"/>
              <w:jc w:val="lef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color w:val="000000" w:themeColor="text1"/>
                <w:sz w:val="24"/>
                <w:szCs w:val="24"/>
                <w:lang w:val="ru-RU"/>
              </w:rPr>
              <w:t>АПО обобщен на уровне ОО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pStyle w:val="a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color w:val="000000" w:themeColor="text1"/>
                <w:sz w:val="24"/>
                <w:szCs w:val="24"/>
                <w:lang w:val="ru-RU"/>
              </w:rPr>
              <w:t xml:space="preserve">Опыт работы 10% педагогов внесен в муниципальный банк данных АПО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Опыт работы20% педагогов внесенв муниципальный банк данных АПО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Опыт работыпедагогов внесен в региональный банк данных АПО и размещен на сайте </w:t>
            </w:r>
            <w:r w:rsidRPr="000B398B">
              <w:rPr>
                <w:color w:val="000000" w:themeColor="text1"/>
                <w:lang w:val="ru-RU" w:eastAsia="en-US"/>
              </w:rPr>
              <w:t>ОГАОУ ДПО «БелИРО» в разделе "Банк актуального педагогическогоопыта"</w:t>
            </w:r>
          </w:p>
        </w:tc>
      </w:tr>
      <w:tr w:rsidR="004B7D34" w:rsidRPr="00735734" w:rsidTr="004B7D34">
        <w:trPr>
          <w:gridAfter w:val="2"/>
          <w:wAfter w:w="25" w:type="dxa"/>
          <w:trHeight w:val="609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pStyle w:val="a5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color w:val="000000" w:themeColor="text1"/>
                <w:sz w:val="24"/>
                <w:szCs w:val="24"/>
                <w:lang w:val="ru-RU" w:eastAsia="en-US"/>
              </w:rPr>
              <w:t>Наличие обобщенного актуального педагогического опыта аттестуемого старшего воспитателя.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rPr>
                <w:color w:val="000000" w:themeColor="text1"/>
              </w:rPr>
            </w:pPr>
            <w:r w:rsidRPr="000B398B">
              <w:rPr>
                <w:color w:val="000000" w:themeColor="text1"/>
                <w:lang w:eastAsia="en-US"/>
              </w:rPr>
              <w:t>Опыт не обобщён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 w:eastAsia="en-US"/>
              </w:rPr>
              <w:t>Материалы «Из опыта работы» размещены на сайте  ОГАОУ ДПО «БелИРО» в разделе "Банк лучших образовательных практик"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 w:eastAsia="en-US"/>
              </w:rPr>
              <w:t xml:space="preserve">Целостный опыт обобщен на региональном уровне и размещен на сайте ОГАОУ ДПО «БелИРО» в разделе "Банк актуального педагогическогоопыта" </w:t>
            </w:r>
          </w:p>
        </w:tc>
      </w:tr>
      <w:tr w:rsidR="004B7D34" w:rsidRPr="00735734" w:rsidTr="004B7D34">
        <w:trPr>
          <w:gridAfter w:val="2"/>
          <w:wAfter w:w="25" w:type="dxa"/>
          <w:trHeight w:val="609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Наличие  публикаций методических материалов из опыта работы (разработок, статей) в сборниках, допущенных  редакционным советом.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Отсутствуют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4B7D34" w:rsidRPr="000B398B" w:rsidTr="004B7D34">
        <w:trPr>
          <w:gridAfter w:val="2"/>
          <w:wAfter w:w="25" w:type="dxa"/>
          <w:trHeight w:val="609"/>
        </w:trPr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CA2FD1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наличии двух и более печатных публикаций + 1 балл за каждую </w:t>
            </w:r>
            <w:r w:rsidRPr="00CA2FD1">
              <w:rPr>
                <w:color w:val="000000" w:themeColor="text1"/>
              </w:rPr>
              <w:t xml:space="preserve">(но не более </w:t>
            </w:r>
            <w:r w:rsidRPr="00CA2FD1">
              <w:rPr>
                <w:color w:val="000000" w:themeColor="text1"/>
                <w:lang w:val="ru-RU"/>
              </w:rPr>
              <w:t>3</w:t>
            </w:r>
            <w:r w:rsidRPr="00CA2FD1">
              <w:rPr>
                <w:color w:val="000000" w:themeColor="text1"/>
              </w:rPr>
              <w:t xml:space="preserve"> баллов)</w:t>
            </w:r>
            <w:r w:rsidR="00CA2FD1">
              <w:rPr>
                <w:color w:val="000000" w:themeColor="text1"/>
                <w:lang w:val="ru-RU"/>
              </w:rPr>
              <w:t>.</w:t>
            </w:r>
          </w:p>
        </w:tc>
      </w:tr>
      <w:tr w:rsidR="004B7D34" w:rsidRPr="000B398B" w:rsidTr="004B7D34">
        <w:trPr>
          <w:gridAfter w:val="2"/>
          <w:wAfter w:w="25" w:type="dxa"/>
          <w:trHeight w:val="609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Отсутствуют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Выступление на уровне ОО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Выступление на всероссийском уровне</w:t>
            </w:r>
          </w:p>
        </w:tc>
      </w:tr>
      <w:tr w:rsidR="004B7D34" w:rsidRPr="00735734" w:rsidTr="004B7D34">
        <w:trPr>
          <w:gridAfter w:val="2"/>
          <w:wAfter w:w="25" w:type="dxa"/>
          <w:trHeight w:val="609"/>
        </w:trPr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</w:rPr>
            </w:pPr>
          </w:p>
        </w:tc>
        <w:tc>
          <w:tcPr>
            <w:tcW w:w="2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lang w:val="ru-RU" w:eastAsia="en-US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CA2FD1">
              <w:rPr>
                <w:lang w:val="ru-RU"/>
              </w:rPr>
              <w:t>(не более 3 баллов)</w:t>
            </w:r>
            <w:r w:rsidR="00CA2FD1">
              <w:rPr>
                <w:lang w:val="ru-RU"/>
              </w:rPr>
              <w:t>.</w:t>
            </w:r>
          </w:p>
        </w:tc>
      </w:tr>
      <w:tr w:rsidR="004B7D34" w:rsidRPr="00735734" w:rsidTr="004B7D34">
        <w:trPr>
          <w:gridAfter w:val="2"/>
          <w:wAfter w:w="25" w:type="dxa"/>
          <w:trHeight w:val="609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CA2F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4B7D34" w:rsidRPr="00735734" w:rsidTr="004B7D34">
        <w:trPr>
          <w:gridAfter w:val="2"/>
          <w:wAfter w:w="25" w:type="dxa"/>
          <w:trHeight w:val="609"/>
        </w:trPr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4B7D34" w:rsidRPr="000B398B" w:rsidTr="004B7D34">
        <w:trPr>
          <w:gridAfter w:val="2"/>
          <w:wAfter w:w="25" w:type="dxa"/>
          <w:trHeight w:val="609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работе инновационной или стажировочной площадки.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Уровень образовательного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Участие на муниципальном уровне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Участие на региональном уровне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Участие на всероссийском уровне</w:t>
            </w:r>
          </w:p>
        </w:tc>
      </w:tr>
      <w:tr w:rsidR="004B7D34" w:rsidRPr="00735734" w:rsidTr="004B7D34">
        <w:trPr>
          <w:gridAfter w:val="2"/>
          <w:wAfter w:w="25" w:type="dxa"/>
          <w:trHeight w:val="609"/>
        </w:trPr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</w:rPr>
            </w:pPr>
          </w:p>
        </w:tc>
        <w:tc>
          <w:tcPr>
            <w:tcW w:w="2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дополнительно (но не более 3 баллов).</w:t>
            </w:r>
          </w:p>
        </w:tc>
      </w:tr>
      <w:tr w:rsidR="004B7D34" w:rsidRPr="000B398B" w:rsidTr="004B7D34">
        <w:trPr>
          <w:gridAfter w:val="2"/>
          <w:wAfter w:w="25" w:type="dxa"/>
          <w:trHeight w:val="609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8727EE" w:rsidRDefault="004B7D34" w:rsidP="008727EE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E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Не участвует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4B7D34" w:rsidRPr="00735734" w:rsidTr="004B7D34">
        <w:trPr>
          <w:gridAfter w:val="2"/>
          <w:wAfter w:w="25" w:type="dxa"/>
          <w:trHeight w:val="609"/>
        </w:trPr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34" w:rsidRPr="008727EE" w:rsidRDefault="004B7D34" w:rsidP="008727EE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дополнительно (но не более 3 баллов).</w:t>
            </w:r>
          </w:p>
        </w:tc>
      </w:tr>
      <w:tr w:rsidR="004B7D34" w:rsidRPr="00735734" w:rsidTr="004B7D34">
        <w:trPr>
          <w:gridAfter w:val="2"/>
          <w:wAfter w:w="25" w:type="dxa"/>
          <w:trHeight w:val="609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4" w:rsidRPr="008727EE" w:rsidRDefault="004B7D34" w:rsidP="008727EE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активность педагога.</w:t>
            </w:r>
            <w:r w:rsidR="00CA2FD1" w:rsidRPr="00872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2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работе жюри конкурсов, олимпиад, предметных комиссий, экспертных групп, руководство практикой студентов, наставничество. Руководство первичной профсоюзной организацией.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Приказ, выписка из протокола об избрании председателем профкома.</w:t>
            </w:r>
          </w:p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</w:p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</w:p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</w:p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</w:p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</w:p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</w:p>
          <w:p w:rsidR="004B7D34" w:rsidRPr="000B398B" w:rsidRDefault="004B7D34" w:rsidP="004B7D34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Руководство профкомом ОО. </w:t>
            </w:r>
          </w:p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 xml:space="preserve">Участие на  муниципальном  уровне. 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4B7D34" w:rsidRPr="00735734" w:rsidTr="004B7D34">
        <w:trPr>
          <w:gridAfter w:val="2"/>
          <w:wAfter w:w="25" w:type="dxa"/>
          <w:trHeight w:val="609"/>
        </w:trPr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34" w:rsidRPr="000B398B" w:rsidRDefault="004B7D34" w:rsidP="004B7D34">
            <w:pPr>
              <w:widowControl w:val="0"/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4" w:rsidRPr="000B398B" w:rsidRDefault="004B7D34" w:rsidP="004B7D34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 неоднократном участии +1 балл дополнительно</w:t>
            </w:r>
          </w:p>
          <w:p w:rsidR="004B7D34" w:rsidRPr="000B398B" w:rsidRDefault="004B7D34" w:rsidP="004B7D34">
            <w:pPr>
              <w:contextualSpacing/>
              <w:jc w:val="both"/>
              <w:rPr>
                <w:bCs/>
                <w:iCs/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 (но </w:t>
            </w:r>
            <w:r w:rsidRPr="00CA2FD1">
              <w:rPr>
                <w:color w:val="000000" w:themeColor="text1"/>
                <w:lang w:val="ru-RU"/>
              </w:rPr>
              <w:t>не более 5 баллов).</w:t>
            </w:r>
          </w:p>
        </w:tc>
      </w:tr>
      <w:tr w:rsidR="004B7D34" w:rsidRPr="00735734" w:rsidTr="004B7D34">
        <w:trPr>
          <w:gridAfter w:val="1"/>
          <w:wAfter w:w="11" w:type="dxa"/>
        </w:trPr>
        <w:tc>
          <w:tcPr>
            <w:tcW w:w="15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CA2FD1">
            <w:pPr>
              <w:jc w:val="center"/>
              <w:rPr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color w:val="000000" w:themeColor="text1"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color w:val="000000" w:themeColor="text1"/>
                <w:u w:val="single"/>
                <w:lang w:val="ru-RU"/>
              </w:rPr>
              <w:t>)</w:t>
            </w:r>
          </w:p>
        </w:tc>
      </w:tr>
      <w:tr w:rsidR="004B7D34" w:rsidRPr="00735734" w:rsidTr="008727EE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rPr>
                <w:color w:val="000000" w:themeColor="text1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pStyle w:val="a5"/>
              <w:jc w:val="left"/>
              <w:rPr>
                <w:b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Результаты участия в работе методического объединени</w:t>
            </w:r>
            <w:r w:rsidRPr="00CA2FD1">
              <w:rPr>
                <w:sz w:val="24"/>
                <w:szCs w:val="24"/>
                <w:lang w:val="ru-RU"/>
              </w:rPr>
              <w:t>я в межаттестационный период.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r w:rsidRPr="000B398B">
              <w:t>Не участвует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ОО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  <w:lang w:val="ru-RU"/>
              </w:rPr>
            </w:pPr>
          </w:p>
        </w:tc>
      </w:tr>
      <w:tr w:rsidR="004B7D34" w:rsidRPr="000B398B" w:rsidTr="008727EE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rPr>
                <w:color w:val="000000" w:themeColor="text1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color w:val="000000" w:themeColor="text1"/>
                <w:sz w:val="24"/>
                <w:szCs w:val="24"/>
                <w:lang w:val="ru-RU"/>
              </w:rPr>
              <w:t>Разработка комплекса учебно-методических материалов (авторская парциальная программа, авторская технология</w:t>
            </w:r>
            <w:r w:rsidRPr="000B398B">
              <w:rPr>
                <w:b/>
                <w:strike/>
                <w:color w:val="000000" w:themeColor="text1"/>
                <w:sz w:val="24"/>
                <w:szCs w:val="24"/>
                <w:lang w:val="ru-RU"/>
              </w:rPr>
              <w:t>,</w:t>
            </w:r>
            <w:r w:rsidRPr="000B398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 w:rsidRPr="000B398B">
              <w:rPr>
                <w:color w:val="000000" w:themeColor="text1"/>
                <w:sz w:val="24"/>
                <w:szCs w:val="24"/>
                <w:lang w:val="ru-RU"/>
              </w:rPr>
              <w:t>етодическая разработка, дидактический материал).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Титульный лист, рецензия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rPr>
                <w:color w:val="000000" w:themeColor="text1"/>
              </w:rPr>
              <w:t>МО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rPr>
                <w:color w:val="000000" w:themeColor="text1"/>
              </w:rPr>
              <w:t>ОГАОУ ДПО БелИРО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rPr>
                <w:color w:val="000000" w:themeColor="text1"/>
              </w:rPr>
            </w:pPr>
          </w:p>
        </w:tc>
      </w:tr>
      <w:tr w:rsidR="004B7D34" w:rsidRPr="00735734" w:rsidTr="008727EE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rPr>
                <w:color w:val="000000" w:themeColor="text1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Разработка электронных образовательных ресурсов на сайте ОГАОУ ДПО БелИРО  в разделах "Портфель уроков", "Виртуальный методический кабинет".  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Скриншот размещенного материала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Отсутствуют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4B7D34" w:rsidRPr="00735734" w:rsidTr="008727EE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rPr>
                <w:color w:val="000000" w:themeColor="text1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Результаты участия педагогов в профессиональных конкурсах, проводимых по приказам федеральных, региональных и муниципальных органов управления образованием, </w:t>
            </w:r>
            <w:r w:rsidRPr="000B398B">
              <w:rPr>
                <w:color w:val="000000" w:themeColor="text1"/>
                <w:lang w:val="ru-RU" w:eastAsia="en-US"/>
              </w:rPr>
              <w:t>ОГАОУ ДПО «БелИРО</w:t>
            </w:r>
            <w:r w:rsidRPr="000B398B">
              <w:rPr>
                <w:color w:val="000000" w:themeColor="text1"/>
                <w:lang w:val="ru-RU"/>
              </w:rPr>
              <w:t xml:space="preserve"> .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 xml:space="preserve">Грамоты, дипломы, благодарности, приказы.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Победители, призёры и лауреаты  всероссийского этапа, в том числе  конкурсного отбора лучших педагогов</w:t>
            </w:r>
          </w:p>
        </w:tc>
      </w:tr>
      <w:tr w:rsidR="004B7D34" w:rsidRPr="00735734" w:rsidTr="008727EE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996A3D">
            <w:pPr>
              <w:numPr>
                <w:ilvl w:val="0"/>
                <w:numId w:val="9"/>
              </w:numPr>
              <w:ind w:left="122" w:firstLine="20"/>
              <w:rPr>
                <w:color w:val="000000" w:themeColor="text1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 xml:space="preserve">Грамоты, благодарности, приказы, удостоверения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Отсутствуют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4" w:rsidRPr="000B398B" w:rsidRDefault="004B7D34" w:rsidP="004B7D34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4B7D34" w:rsidRPr="000B398B" w:rsidRDefault="004B7D34" w:rsidP="004B7D34">
      <w:pPr>
        <w:rPr>
          <w:b/>
          <w:lang w:val="ru-RU"/>
        </w:rPr>
      </w:pPr>
    </w:p>
    <w:p w:rsidR="004B7D34" w:rsidRPr="000B398B" w:rsidRDefault="004B7D34" w:rsidP="004B7D34">
      <w:pPr>
        <w:ind w:left="142"/>
        <w:jc w:val="center"/>
        <w:rPr>
          <w:b/>
          <w:lang w:val="ru-RU"/>
        </w:rPr>
      </w:pPr>
    </w:p>
    <w:p w:rsidR="004B7D34" w:rsidRPr="000B398B" w:rsidRDefault="004B7D34" w:rsidP="004B7D34">
      <w:pPr>
        <w:ind w:left="142"/>
        <w:jc w:val="center"/>
        <w:rPr>
          <w:b/>
          <w:lang w:val="ru-RU"/>
        </w:rPr>
      </w:pPr>
      <w:r w:rsidRPr="000B398B">
        <w:rPr>
          <w:b/>
          <w:lang w:val="ru-RU"/>
        </w:rPr>
        <w:t xml:space="preserve">Диапазоны баллов квалификационных категорий: </w:t>
      </w:r>
    </w:p>
    <w:p w:rsidR="004B7D34" w:rsidRPr="000B398B" w:rsidRDefault="004B7D34" w:rsidP="004B7D34">
      <w:pPr>
        <w:ind w:left="142" w:right="-144"/>
        <w:jc w:val="center"/>
        <w:rPr>
          <w:lang w:val="ru-RU"/>
        </w:rPr>
      </w:pPr>
      <w:r w:rsidRPr="000B398B">
        <w:rPr>
          <w:lang w:val="ru-RU"/>
        </w:rPr>
        <w:t>- 60 баллов и более – уровень высшей квалификационной категории;</w:t>
      </w:r>
      <w:r w:rsidRPr="000B398B">
        <w:rPr>
          <w:lang w:val="ru-RU"/>
        </w:rPr>
        <w:br/>
        <w:t>- от  45  до  59 баллов - уровень первой квалификационной категории;</w:t>
      </w:r>
      <w:r w:rsidRPr="000B398B">
        <w:rPr>
          <w:lang w:val="ru-RU"/>
        </w:rPr>
        <w:br/>
        <w:t>- ниже  45 баллов – уровень, недостаточный для аттестации на квалификационную категорию.</w:t>
      </w:r>
    </w:p>
    <w:sectPr w:rsidR="004B7D34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21" w:rsidRDefault="00A33A21" w:rsidP="00CA1722">
      <w:r>
        <w:separator/>
      </w:r>
    </w:p>
  </w:endnote>
  <w:endnote w:type="continuationSeparator" w:id="0">
    <w:p w:rsidR="00A33A21" w:rsidRDefault="00A33A21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21" w:rsidRDefault="00A33A21" w:rsidP="00CA1722">
      <w:r>
        <w:separator/>
      </w:r>
    </w:p>
  </w:footnote>
  <w:footnote w:type="continuationSeparator" w:id="0">
    <w:p w:rsidR="00A33A21" w:rsidRDefault="00A33A21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2470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5734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320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4C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5CD8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A21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41EF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1913F-2264-426C-AC06-5170CCFF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2020-07-24T07:10:00Z</cp:lastPrinted>
  <dcterms:created xsi:type="dcterms:W3CDTF">2021-10-12T11:00:00Z</dcterms:created>
  <dcterms:modified xsi:type="dcterms:W3CDTF">2021-10-12T11:00:00Z</dcterms:modified>
</cp:coreProperties>
</file>