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4" w:type="pct"/>
        <w:tblLook w:val="01E0"/>
      </w:tblPr>
      <w:tblGrid>
        <w:gridCol w:w="6265"/>
        <w:gridCol w:w="8406"/>
      </w:tblGrid>
      <w:tr w:rsidR="00546438" w:rsidRPr="000B398B" w:rsidTr="00696309">
        <w:trPr>
          <w:trHeight w:val="1418"/>
        </w:trPr>
        <w:tc>
          <w:tcPr>
            <w:tcW w:w="2135" w:type="pct"/>
          </w:tcPr>
          <w:p w:rsidR="00546438" w:rsidRPr="000B398B" w:rsidRDefault="00546438" w:rsidP="0054643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65" w:type="pct"/>
          </w:tcPr>
          <w:p w:rsidR="00546438" w:rsidRPr="000B398B" w:rsidRDefault="00546438" w:rsidP="00546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46438" w:rsidRPr="000B398B" w:rsidRDefault="00546438" w:rsidP="00546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46438" w:rsidRPr="000B398B" w:rsidRDefault="00546438" w:rsidP="00546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46438" w:rsidRPr="000B398B" w:rsidRDefault="00546438" w:rsidP="00546438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2122A5" w:rsidRPr="000B398B" w:rsidRDefault="002122A5" w:rsidP="001E2EEA">
      <w:pPr>
        <w:jc w:val="center"/>
        <w:rPr>
          <w:color w:val="FF0000"/>
          <w:sz w:val="22"/>
          <w:szCs w:val="22"/>
          <w:shd w:val="clear" w:color="auto" w:fill="FFFFFF"/>
          <w:lang w:val="ru-RU"/>
        </w:rPr>
      </w:pPr>
    </w:p>
    <w:p w:rsidR="00696309" w:rsidRPr="000B398B" w:rsidRDefault="00F11A53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>Критерии</w:t>
      </w:r>
      <w:r w:rsidR="00696309" w:rsidRPr="000B398B">
        <w:rPr>
          <w:b/>
          <w:lang w:val="ru-RU"/>
        </w:rPr>
        <w:t xml:space="preserve"> аттестации на квалификационные категории </w:t>
      </w: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>педагогических работников дошкольных образовательных учреждений Белгородской области</w:t>
      </w:r>
    </w:p>
    <w:p w:rsidR="00696309" w:rsidRPr="000B398B" w:rsidRDefault="00696309" w:rsidP="00696309">
      <w:pPr>
        <w:spacing w:after="200" w:line="276" w:lineRule="auto"/>
        <w:jc w:val="center"/>
        <w:rPr>
          <w:b/>
          <w:lang w:val="ru-RU"/>
        </w:rPr>
      </w:pPr>
      <w:r w:rsidRPr="000B398B">
        <w:rPr>
          <w:b/>
        </w:rPr>
        <w:t>по должности «воспитатель»</w:t>
      </w:r>
    </w:p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7"/>
        <w:gridCol w:w="10"/>
        <w:gridCol w:w="269"/>
        <w:gridCol w:w="6"/>
        <w:gridCol w:w="2107"/>
        <w:gridCol w:w="27"/>
        <w:gridCol w:w="253"/>
        <w:gridCol w:w="7"/>
        <w:gridCol w:w="8"/>
        <w:gridCol w:w="9"/>
        <w:gridCol w:w="1821"/>
        <w:gridCol w:w="29"/>
        <w:gridCol w:w="250"/>
        <w:gridCol w:w="8"/>
        <w:gridCol w:w="10"/>
        <w:gridCol w:w="7"/>
        <w:gridCol w:w="1853"/>
        <w:gridCol w:w="1843"/>
        <w:gridCol w:w="1985"/>
        <w:gridCol w:w="141"/>
        <w:gridCol w:w="1844"/>
        <w:gridCol w:w="159"/>
        <w:gridCol w:w="1541"/>
      </w:tblGrid>
      <w:tr w:rsidR="00696309" w:rsidRPr="007E4CF9" w:rsidTr="00696309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b/>
              </w:rPr>
            </w:pPr>
            <w:r w:rsidRPr="000B398B">
              <w:rPr>
                <w:b/>
              </w:rPr>
              <w:t>№п/п</w:t>
            </w: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6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696309" w:rsidRPr="000B398B" w:rsidTr="00696309">
        <w:trPr>
          <w:trHeight w:val="1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center"/>
              <w:rPr>
                <w:color w:val="000000" w:themeColor="text1"/>
              </w:rPr>
            </w:pPr>
            <w:r w:rsidRPr="000B398B">
              <w:rPr>
                <w:b/>
                <w:color w:val="000000" w:themeColor="text1"/>
              </w:rPr>
              <w:t>5</w:t>
            </w:r>
          </w:p>
        </w:tc>
      </w:tr>
      <w:tr w:rsidR="00696309" w:rsidRPr="007E4CF9" w:rsidTr="00696309">
        <w:tc>
          <w:tcPr>
            <w:tcW w:w="148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6309" w:rsidRPr="000B398B" w:rsidRDefault="00696309" w:rsidP="00A86512">
            <w:pPr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color w:val="000000" w:themeColor="text1"/>
                <w:lang w:val="ru-RU"/>
              </w:rPr>
              <w:t xml:space="preserve">(положительная динамика - для высшей категории) </w:t>
            </w:r>
            <w:r w:rsidRPr="000B398B">
              <w:rPr>
                <w:b/>
                <w:color w:val="000000" w:themeColor="text1"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696309" w:rsidRPr="007E4CF9" w:rsidTr="00696309"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4"/>
              </w:numPr>
              <w:tabs>
                <w:tab w:val="left" w:pos="34"/>
                <w:tab w:val="left" w:pos="113"/>
              </w:tabs>
              <w:ind w:left="34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left="33"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Справка руководителя ДОО</w:t>
            </w:r>
            <w:r w:rsidR="006531FB" w:rsidRPr="000B398B">
              <w:rPr>
                <w:color w:val="000000" w:themeColor="text1"/>
                <w:lang w:val="ru-RU"/>
              </w:rPr>
              <w:t xml:space="preserve"> </w:t>
            </w:r>
            <w:r w:rsidRPr="000B398B">
              <w:rPr>
                <w:color w:val="000000" w:themeColor="text1"/>
                <w:lang w:val="ru-RU"/>
              </w:rPr>
              <w:t>по утвержденной форме, итоговый лист анкеты выявления рейтинга аттестующегося педагога.</w:t>
            </w: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 работой педагога ниже 70% или наличие обоснованных жалоб со стороны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педагога от 70 до 74%, обоснованные жалобы со стороны родителей отсутствуют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Уровень удовлетворенности работой педагога</w:t>
            </w:r>
            <w:r w:rsidRPr="000B398B">
              <w:rPr>
                <w:color w:val="000000" w:themeColor="text1"/>
                <w:lang w:val="ru-RU"/>
              </w:rPr>
              <w:br/>
              <w:t xml:space="preserve"> от 75 до 84%, обоснованные жалобы со стороны родителей отсутствуют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color w:val="000000" w:themeColor="text1"/>
                <w:lang w:val="ru-RU"/>
              </w:rPr>
              <w:br/>
              <w:t>от 85 до 94%, обоснованные жалобы со стороны родителей отсутствуют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Уровень удовлетворенности работой педагога </w:t>
            </w:r>
            <w:r w:rsidRPr="000B398B">
              <w:rPr>
                <w:color w:val="000000" w:themeColor="text1"/>
                <w:lang w:val="ru-RU"/>
              </w:rPr>
              <w:br/>
              <w:t>от 95 до 100%, обоснованные жалобы со стороны родителей отсутствуют</w:t>
            </w:r>
          </w:p>
        </w:tc>
      </w:tr>
      <w:tr w:rsidR="00696309" w:rsidRPr="007E4CF9" w:rsidTr="00696309">
        <w:tc>
          <w:tcPr>
            <w:tcW w:w="148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6309" w:rsidRPr="000B398B" w:rsidRDefault="00696309" w:rsidP="00A86512">
            <w:pPr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Стабильные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color w:val="000000" w:themeColor="text1"/>
                <w:lang w:val="ru-RU"/>
              </w:rPr>
              <w:t xml:space="preserve"> положительные результаты освоения обучающимися образовательных программпо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696309" w:rsidRPr="007E4CF9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4"/>
              </w:numPr>
              <w:tabs>
                <w:tab w:val="left" w:pos="175"/>
              </w:tabs>
              <w:ind w:left="786" w:right="34" w:hanging="752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Эффективность </w:t>
            </w:r>
            <w:r w:rsidRPr="000B398B">
              <w:rPr>
                <w:color w:val="000000" w:themeColor="text1"/>
                <w:lang w:val="ru-RU"/>
              </w:rPr>
              <w:lastRenderedPageBreak/>
              <w:t>работы по снижению заболеваемости воспитанников с учетом возрастных особенностей группы (не менее чем за 2 календарных года).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Справка </w:t>
            </w:r>
            <w:r w:rsidRPr="000B398B">
              <w:rPr>
                <w:color w:val="000000" w:themeColor="text1"/>
                <w:lang w:val="ru-RU"/>
              </w:rPr>
              <w:lastRenderedPageBreak/>
              <w:t>руководителя ДООпо утвержденной форме.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11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Высокая </w:t>
            </w:r>
            <w:r w:rsidRPr="000B398B">
              <w:rPr>
                <w:color w:val="000000" w:themeColor="text1"/>
                <w:lang w:val="ru-RU"/>
              </w:rPr>
              <w:lastRenderedPageBreak/>
              <w:t>заболеваемость, тенденция к повышению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Средний </w:t>
            </w:r>
            <w:r w:rsidRPr="000B398B">
              <w:rPr>
                <w:color w:val="000000" w:themeColor="text1"/>
                <w:lang w:val="ru-RU"/>
              </w:rPr>
              <w:lastRenderedPageBreak/>
              <w:t>показатель пропуска одним ребенком по болезни за 2 календарных года имеет тенденцию к снижению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Средний </w:t>
            </w:r>
            <w:r w:rsidRPr="000B398B">
              <w:rPr>
                <w:color w:val="000000" w:themeColor="text1"/>
                <w:lang w:val="ru-RU"/>
              </w:rPr>
              <w:lastRenderedPageBreak/>
              <w:t>показатель пропуска одним ребенком по болезни за 2 календарных года на уровне  городского (районного) показателя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lastRenderedPageBreak/>
              <w:t xml:space="preserve">Средний </w:t>
            </w:r>
            <w:r w:rsidRPr="000B398B">
              <w:rPr>
                <w:color w:val="000000" w:themeColor="text1"/>
                <w:lang w:val="ru-RU"/>
              </w:rPr>
              <w:lastRenderedPageBreak/>
              <w:t>показатель пропуска одним ребенком по болезни за 2 календарных года ниже городского (районного) показателя</w:t>
            </w:r>
          </w:p>
        </w:tc>
      </w:tr>
      <w:tr w:rsidR="00696309" w:rsidRPr="007E4CF9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4"/>
              </w:numPr>
              <w:tabs>
                <w:tab w:val="left" w:pos="720"/>
              </w:tabs>
              <w:ind w:left="786" w:hanging="752"/>
              <w:jc w:val="both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Позитивные результаты работы по повышению показателей функционирования (не менее чем за 2 календарных года).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Справка руководителя ДООпо утвержденной форме.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Показатели функционирования 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дошкольного возраста (от 4 до 7 лет) ниже 65%;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раннего и младшего дошкольного возраста (от 1 до 4 лет) ниже 55%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Показатели функционирования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дошкольного возраста (от 4 до 7 лет) 65-69%;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раннего и младшего дошкольного возраста (от 1 до 4 лет) 55-59%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Показатели функционирования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дошкольного возраста</w:t>
            </w:r>
            <w:r w:rsidRPr="000B398B">
              <w:rPr>
                <w:color w:val="000000" w:themeColor="text1"/>
                <w:lang w:val="ru-RU"/>
              </w:rPr>
              <w:br/>
              <w:t xml:space="preserve"> (от 4 до 7 лет) 70-74%;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раннего и младшего дошкольного возраста (от 1 до 4 лет) 60-64%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Показатели функционирования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дошкольного возраста (от 4 до 7 лет) 75-79%;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раннего и младшего дошкольного возраста (от 1 до 4 лет) 65-69%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Показатели функционирования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дошкольного возраста (от 4 до 7 лет) выше 80%;</w:t>
            </w:r>
          </w:p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- групп раннего и младшего дошкольного возраста (от 1 до 4 лет) выше 70%</w:t>
            </w:r>
          </w:p>
        </w:tc>
      </w:tr>
      <w:tr w:rsidR="00696309" w:rsidRPr="007E4CF9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4"/>
              </w:numPr>
              <w:tabs>
                <w:tab w:val="left" w:pos="720"/>
              </w:tabs>
              <w:ind w:left="786" w:hanging="752"/>
              <w:jc w:val="both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Обеспечение безопасных условий пребывания детей в ДОО.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Справка специалиста МОУО, для частного детского сада – руководителя ДОО.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696309" w:rsidRPr="007E4CF9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4"/>
              </w:numPr>
              <w:tabs>
                <w:tab w:val="left" w:pos="720"/>
              </w:tabs>
              <w:ind w:left="786" w:hanging="752"/>
              <w:jc w:val="both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Организация развивающей предметно-пространственной среды группы в соответствии с ФГОС ДО.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Справка руководителя ДОО. 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Имеют место недостатки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696309" w:rsidRPr="007E4CF9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4"/>
              </w:numPr>
              <w:tabs>
                <w:tab w:val="left" w:pos="720"/>
              </w:tabs>
              <w:ind w:left="786" w:hanging="752"/>
              <w:jc w:val="both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</w:rPr>
              <w:t>C</w:t>
            </w:r>
            <w:r w:rsidRPr="000B398B">
              <w:rPr>
                <w:color w:val="000000" w:themeColor="text1"/>
                <w:lang w:val="ru-RU"/>
              </w:rPr>
              <w:t>оздание условий для получения дошкольного  образования детьми с ограниченными возможностями здоровья.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Выписка из протокола заседания ППк ДОО (по индивидуальному сопровождению), приказ руководителя ДОО. 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 участвует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Индивидуальное сопровождение ребенка в рамках деятельности ППк ДОО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в составе ППк ДОО</w:t>
            </w:r>
          </w:p>
        </w:tc>
      </w:tr>
      <w:tr w:rsidR="00696309" w:rsidRPr="007E4CF9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numPr>
                <w:ilvl w:val="0"/>
                <w:numId w:val="4"/>
              </w:numPr>
              <w:tabs>
                <w:tab w:val="left" w:pos="720"/>
              </w:tabs>
              <w:ind w:left="786" w:hanging="752"/>
              <w:jc w:val="both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2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Приказ руководителя ДОО.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Участвует в деятельности группы кратковременного пребывания, Центра игровой поддержки, лекотеки (без реализации ООП ДО)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Участвует в деятельности группы кратковременного пребывания с реализацией ООП ДО</w:t>
            </w:r>
          </w:p>
        </w:tc>
      </w:tr>
      <w:tr w:rsidR="00696309" w:rsidRPr="007E4CF9" w:rsidTr="00696309">
        <w:tc>
          <w:tcPr>
            <w:tcW w:w="148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6309" w:rsidRPr="000B398B" w:rsidRDefault="00696309" w:rsidP="00D25FE6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Выявление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color w:val="000000" w:themeColor="text1"/>
                <w:lang w:val="ru-RU"/>
              </w:rPr>
              <w:t xml:space="preserve"> у обучающихся способностей к научной (интеллектуальной</w:t>
            </w:r>
            <w:r w:rsidRPr="000B398B">
              <w:rPr>
                <w:b/>
                <w:strike/>
                <w:color w:val="000000" w:themeColor="text1"/>
                <w:lang w:val="ru-RU"/>
              </w:rPr>
              <w:t>)</w:t>
            </w:r>
            <w:r w:rsidRPr="000B398B">
              <w:rPr>
                <w:b/>
                <w:color w:val="000000" w:themeColor="text1"/>
                <w:lang w:val="ru-RU"/>
              </w:rPr>
              <w:t>, творческой,</w:t>
            </w:r>
          </w:p>
          <w:p w:rsidR="00696309" w:rsidRPr="000B398B" w:rsidRDefault="00696309" w:rsidP="00D25FE6">
            <w:pPr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color w:val="000000" w:themeColor="text1"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color w:val="000000" w:themeColor="text1"/>
                <w:lang w:val="ru-RU"/>
              </w:rPr>
              <w:t>)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720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8.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воспитанников в (очных) олимпиадах, конкурсах,  фестивалях, соревнованиях  различных уровней.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(конкурсы творческих работ, рисунков, фотографий и т.д., проводимые по приказам УО, управления культуры, входящие в перечень массовых мероприятий департамента образования Белгородской области). Результаты участия во всероссийскийх сертификационных конкурсах «ССИТ»</w:t>
            </w:r>
          </w:p>
        </w:tc>
        <w:tc>
          <w:tcPr>
            <w:tcW w:w="21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Грамоты, дипломы, сертификаты, свидетельства, удостоверения (с указанием Ф.И.О. воспитанника, тем выступления). Справка руководителя ДОО при отсутствии Ф. И. О. педагога, подготовившего воспитанника. Диплом участника «ССИТ»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победителей  или призеров на уровне ДОО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Участие в муниципальных мероприятиях.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конкурсах «ССИТ».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победителей, призеров, лауреатов муниципальных конкурсов, соревнований, участие в региональных конкурсах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Наличие победителей, призеров, лауреатов региональных, всероссийских конкурсов 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720"/>
              </w:tabs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4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12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720"/>
              </w:tabs>
              <w:ind w:left="34"/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9.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обучающихся в исследовательской, проектной  деятельности, проводимым по приказам органов управления образования различных уровней.</w:t>
            </w:r>
          </w:p>
        </w:tc>
        <w:tc>
          <w:tcPr>
            <w:tcW w:w="21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участвуют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 мероприятиях на уровне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 всероссийских мероприятиях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4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</w:t>
            </w:r>
          </w:p>
        </w:tc>
      </w:tr>
      <w:tr w:rsidR="00696309" w:rsidRPr="007E4CF9" w:rsidTr="00696309">
        <w:tc>
          <w:tcPr>
            <w:tcW w:w="148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6309" w:rsidRPr="000B398B" w:rsidRDefault="00696309" w:rsidP="00A86512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96309" w:rsidRPr="000B398B" w:rsidRDefault="00696309" w:rsidP="00A86512">
            <w:pPr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(</w:t>
            </w:r>
            <w:r w:rsidRPr="000B398B">
              <w:rPr>
                <w:b/>
                <w:i/>
                <w:color w:val="000000" w:themeColor="text1"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color w:val="000000" w:themeColor="text1"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color w:val="000000" w:themeColor="text1"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696309" w:rsidRPr="007E4CF9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10.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обобщенного актуального педагогического опыта.</w:t>
            </w:r>
          </w:p>
        </w:tc>
        <w:tc>
          <w:tcPr>
            <w:tcW w:w="2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Опыт не обобщён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Целостный опыт обобщен на региональном уровне и размещен на сайте ОГАОУ ДПО «БелИРО»  в разделе «Банк актуального педагогического опыта» </w:t>
            </w:r>
          </w:p>
        </w:tc>
      </w:tr>
      <w:tr w:rsidR="00696309" w:rsidRPr="000B398B" w:rsidTr="00696309"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11.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2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включении в региональный банк. Приказ, программа об участии в мероприятиях (семинары, вебинары, мастер-классы). Приказ о проведении стажировки.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2-х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4-х лет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bCs/>
                <w:lang w:val="ru-RU"/>
              </w:rPr>
              <w:t>Активное участие до 5 лет.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12.</w:t>
            </w:r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наличии двух и более печатных публикаций + 1 балл за каждое (но не более3 баллов)</w:t>
            </w:r>
          </w:p>
        </w:tc>
      </w:tr>
      <w:tr w:rsidR="00696309" w:rsidRPr="000B398B" w:rsidTr="00696309"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13.</w:t>
            </w:r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Выступление на уровне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Выступление на муниципальном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Выступление на региональном уровне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Выступление на всероссийском уровне</w:t>
            </w:r>
          </w:p>
        </w:tc>
      </w:tr>
      <w:tr w:rsidR="00696309" w:rsidRPr="007E4CF9" w:rsidTr="00696309">
        <w:trPr>
          <w:trHeight w:val="1442"/>
        </w:trPr>
        <w:tc>
          <w:tcPr>
            <w:tcW w:w="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 w:eastAsia="en-US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A86512">
              <w:rPr>
                <w:lang w:val="ru-RU"/>
              </w:rPr>
              <w:t>(не более 3 баллов)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14.</w:t>
            </w:r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D25FE6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696309" w:rsidRPr="000B398B" w:rsidTr="00696309">
        <w:trPr>
          <w:trHeight w:val="903"/>
        </w:trPr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15.</w:t>
            </w:r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Уровень 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муниципальном уровне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996A3D">
            <w:pPr>
              <w:pStyle w:val="afa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696309" w:rsidRPr="000B398B" w:rsidTr="00696309"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16.</w:t>
            </w:r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D25FE6">
            <w:pPr>
              <w:pStyle w:val="afa"/>
              <w:widowControl w:val="0"/>
              <w:spacing w:after="0" w:line="240" w:lineRule="auto"/>
              <w:ind w:left="0"/>
            </w:pPr>
            <w:r w:rsidRPr="00D25FE6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40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12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shd w:val="clear" w:color="auto" w:fill="FFFFFF" w:themeFill="background1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дополнительно (но не более 3 баллов).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34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17.</w:t>
            </w:r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Профессиональная 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активность педагога.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0B398B">
              <w:rPr>
                <w:color w:val="000000" w:themeColor="text1"/>
              </w:rPr>
              <w:t>Руководство первичной профсоюзной организацией.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shd w:val="clear" w:color="auto" w:fill="FFFFFF" w:themeFill="background1"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Приказ, выписка из протокола об избрании председателя профкома. 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Руководство профкомом ДОО, МО ДОО.Участие на уровне ДОО</w:t>
            </w:r>
          </w:p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Участие на  муниципальном  уровне.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96309" w:rsidRPr="007E4CF9" w:rsidTr="00696309">
        <w:tc>
          <w:tcPr>
            <w:tcW w:w="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неоднократном участии +1 балл дополнительно </w:t>
            </w:r>
            <w:r w:rsidRPr="00A86512">
              <w:rPr>
                <w:color w:val="000000" w:themeColor="text1"/>
                <w:lang w:val="ru-RU"/>
              </w:rPr>
              <w:t>(но не более 5 баллов).</w:t>
            </w:r>
          </w:p>
        </w:tc>
      </w:tr>
      <w:tr w:rsidR="00696309" w:rsidRPr="007E4CF9" w:rsidTr="00696309">
        <w:tc>
          <w:tcPr>
            <w:tcW w:w="1488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6309" w:rsidRPr="000B398B" w:rsidRDefault="00696309" w:rsidP="00A86512">
            <w:pPr>
              <w:jc w:val="center"/>
              <w:rPr>
                <w:color w:val="000000" w:themeColor="text1"/>
                <w:lang w:val="ru-RU"/>
              </w:rPr>
            </w:pPr>
            <w:r w:rsidRPr="000B398B">
              <w:rPr>
                <w:b/>
                <w:color w:val="000000" w:themeColor="text1"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color w:val="000000" w:themeColor="text1"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696309" w:rsidRPr="007E4CF9" w:rsidTr="00696309"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175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18.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</w:t>
            </w:r>
            <w:r w:rsidRPr="00A86512">
              <w:rPr>
                <w:sz w:val="24"/>
                <w:szCs w:val="24"/>
                <w:lang w:val="ru-RU"/>
              </w:rPr>
              <w:t>ения в межаттестационный период.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r w:rsidRPr="000B398B">
              <w:t>Не участвует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  <w:lang w:val="ru-RU"/>
              </w:rPr>
            </w:pPr>
          </w:p>
        </w:tc>
      </w:tr>
      <w:tr w:rsidR="00696309" w:rsidRPr="000B398B" w:rsidTr="00696309"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175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19.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Разработка комплекса учебно-методических материалов (авторская парциальная программа, авторская технология</w:t>
            </w:r>
            <w:r w:rsidRPr="000B398B">
              <w:rPr>
                <w:strike/>
                <w:color w:val="000000" w:themeColor="text1"/>
                <w:lang w:val="ru-RU"/>
              </w:rPr>
              <w:t>,</w:t>
            </w:r>
            <w:r w:rsidRPr="000B398B">
              <w:rPr>
                <w:color w:val="000000" w:themeColor="text1"/>
                <w:lang w:val="ru-RU"/>
              </w:rPr>
              <w:t xml:space="preserve"> методическая разработка, дидактический материал).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Титульный лист, рецензия.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rPr>
                <w:color w:val="000000" w:themeColor="text1"/>
              </w:rPr>
              <w:t>МО</w:t>
            </w:r>
            <w:r w:rsidRPr="000B398B">
              <w:rPr>
                <w:color w:val="000000" w:themeColor="text1"/>
                <w:lang w:val="ru-RU"/>
              </w:rPr>
              <w:t>ДОО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09"/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rPr>
                <w:color w:val="000000" w:themeColor="text1"/>
              </w:rPr>
              <w:t>муниципального НМИЦ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rPr>
                <w:color w:val="000000" w:themeColor="text1"/>
              </w:rPr>
              <w:t>ОГАОУ ДПО «БелИРО»</w:t>
            </w:r>
          </w:p>
        </w:tc>
      </w:tr>
      <w:tr w:rsidR="00696309" w:rsidRPr="007E4CF9" w:rsidTr="00696309"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175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20.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ind w:right="-131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Разработка электронных образовательных ресурсов на сайте ОГАОУ ДПО «БелИРО»  в разделах «Портфель уроков», «Виртуальный методический кабинет», в облачной интернет-платформе «Московская электронная школа»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Скриншот размещенного материала.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696309" w:rsidRPr="007E4CF9" w:rsidTr="00696309"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175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21.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Грамоты, дипломы, благодарности, приказы.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696309" w:rsidRPr="000B398B" w:rsidTr="0069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9" w:rsidRPr="000B398B" w:rsidRDefault="00696309" w:rsidP="00696309">
            <w:pPr>
              <w:ind w:left="34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22.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Сертификат участника «ССИТ»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Не учавствует</w:t>
            </w:r>
          </w:p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бронзового сертификата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серебряного сертификата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Наличие золотого сертификата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09" w:rsidRPr="000B398B" w:rsidRDefault="00696309" w:rsidP="00696309">
            <w:pPr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</w:tr>
      <w:tr w:rsidR="00696309" w:rsidRPr="007E4CF9" w:rsidTr="00696309"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tabs>
                <w:tab w:val="left" w:pos="175"/>
              </w:tabs>
              <w:rPr>
                <w:rFonts w:eastAsia="Calibri"/>
                <w:color w:val="000000" w:themeColor="text1"/>
                <w:lang w:val="ru-RU"/>
              </w:rPr>
            </w:pPr>
            <w:r w:rsidRPr="000B398B">
              <w:rPr>
                <w:rFonts w:eastAsia="Calibri"/>
                <w:color w:val="000000" w:themeColor="text1"/>
                <w:lang w:val="ru-RU"/>
              </w:rPr>
              <w:t>23.</w:t>
            </w:r>
          </w:p>
        </w:tc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 xml:space="preserve">Грамоты, благодарности, приказы, удостоверения.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309" w:rsidRPr="000B398B" w:rsidRDefault="00696309" w:rsidP="00696309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Награды всероссийского уровня, отраслевые награды (независимо от срокаи должности, по которой были присвоены).</w:t>
            </w:r>
          </w:p>
        </w:tc>
      </w:tr>
    </w:tbl>
    <w:p w:rsidR="00696309" w:rsidRPr="000B398B" w:rsidRDefault="00696309" w:rsidP="00696309">
      <w:pPr>
        <w:jc w:val="both"/>
        <w:rPr>
          <w:lang w:val="ru-RU"/>
        </w:rPr>
      </w:pPr>
    </w:p>
    <w:p w:rsidR="00696309" w:rsidRPr="000B398B" w:rsidRDefault="00696309" w:rsidP="00696309">
      <w:pPr>
        <w:jc w:val="center"/>
        <w:rPr>
          <w:b/>
          <w:lang w:val="ru-RU"/>
        </w:rPr>
      </w:pPr>
    </w:p>
    <w:p w:rsidR="00696309" w:rsidRPr="000B398B" w:rsidRDefault="00696309" w:rsidP="00696309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696309" w:rsidRPr="000B398B" w:rsidRDefault="00696309" w:rsidP="00696309">
      <w:pPr>
        <w:ind w:right="-144"/>
        <w:jc w:val="center"/>
        <w:rPr>
          <w:lang w:val="ru-RU"/>
        </w:rPr>
      </w:pPr>
      <w:r w:rsidRPr="000B398B">
        <w:rPr>
          <w:lang w:val="ru-RU"/>
        </w:rPr>
        <w:t>- 60 баллов и более – уровень высшей квалификационной категории;</w:t>
      </w:r>
      <w:r w:rsidRPr="000B398B">
        <w:rPr>
          <w:lang w:val="ru-RU"/>
        </w:rPr>
        <w:br/>
        <w:t>- от  50  до  59 баллов - уровень первой квалификационной категории;</w:t>
      </w:r>
      <w:r w:rsidRPr="000B398B">
        <w:rPr>
          <w:lang w:val="ru-RU"/>
        </w:rPr>
        <w:br/>
        <w:t>- ниже  50 баллов – уровень, недостаточный для аттестации на квалификационную категорию.</w:t>
      </w:r>
    </w:p>
    <w:p w:rsidR="00696309" w:rsidRPr="000B398B" w:rsidRDefault="00696309">
      <w:pPr>
        <w:rPr>
          <w:lang w:val="ru-RU"/>
        </w:rPr>
      </w:pPr>
      <w:r w:rsidRPr="000B398B">
        <w:rPr>
          <w:lang w:val="ru-RU"/>
        </w:rPr>
        <w:br w:type="page"/>
      </w:r>
    </w:p>
    <w:sectPr w:rsidR="00696309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ACD" w:rsidRDefault="00167ACD" w:rsidP="00CA1722">
      <w:r>
        <w:separator/>
      </w:r>
    </w:p>
  </w:endnote>
  <w:endnote w:type="continuationSeparator" w:id="0">
    <w:p w:rsidR="00167ACD" w:rsidRDefault="00167ACD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ACD" w:rsidRDefault="00167ACD" w:rsidP="00CA1722">
      <w:r>
        <w:separator/>
      </w:r>
    </w:p>
  </w:footnote>
  <w:footnote w:type="continuationSeparator" w:id="0">
    <w:p w:rsidR="00167ACD" w:rsidRDefault="00167ACD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9F0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ACD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6C1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D5B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4CF9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02A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08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33C0-47D4-4F65-B9C8-6249F7EC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2020-07-24T07:10:00Z</cp:lastPrinted>
  <dcterms:created xsi:type="dcterms:W3CDTF">2021-10-12T11:09:00Z</dcterms:created>
  <dcterms:modified xsi:type="dcterms:W3CDTF">2021-10-12T11:09:00Z</dcterms:modified>
</cp:coreProperties>
</file>