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Приложение №</w:t>
      </w:r>
      <w:r>
        <w:rPr>
          <w:rFonts w:ascii="Times New Roman" w:hAnsi="Times New Roman"/>
          <w:sz w:val="24"/>
          <w:szCs w:val="24"/>
        </w:rPr>
        <w:t xml:space="preserve"> </w:t>
      </w:r>
      <w:r>
        <w:rPr>
          <w:rFonts w:ascii="Times New Roman" w:hAnsi="Times New Roman"/>
          <w:sz w:val="24"/>
          <w:szCs w:val="24"/>
        </w:rPr>
        <w:t xml:space="preserve">4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732"/>
        <w:jc w:val="right"/>
        <w:spacing w:lineRule="atLeast" w:line="240"/>
      </w:pPr>
      <w:r>
        <w:t xml:space="preserve">к приказу от «</w:t>
      </w:r>
      <w:r>
        <w:t xml:space="preserve">18</w:t>
      </w:r>
      <w:r>
        <w:t xml:space="preserve">» </w:t>
      </w:r>
      <w:r>
        <w:t xml:space="preserve">февраля</w:t>
      </w:r>
      <w:r>
        <w:t xml:space="preserve"> 2022 г. № </w:t>
      </w:r>
      <w:r>
        <w:t xml:space="preserve">208</w:t>
      </w:r>
      <w:r/>
    </w:p>
    <w:p>
      <w:pPr>
        <w:pStyle w:val="732"/>
        <w:shd w:val="clear" w:fill="FFFFFF" w:color="auto"/>
        <w:rPr>
          <w:color w:val="FF0000"/>
        </w:rPr>
      </w:pPr>
      <w:r>
        <w:rPr>
          <w:color w:val="FF0000"/>
        </w:rPr>
      </w:r>
      <w:r/>
    </w:p>
    <w:p>
      <w:pPr>
        <w:pStyle w:val="732"/>
        <w:jc w:val="center"/>
        <w:rPr>
          <w:b/>
          <w:bCs/>
        </w:rPr>
      </w:pPr>
      <w:r>
        <w:rPr>
          <w:b/>
          <w:bCs/>
        </w:rPr>
        <w:t xml:space="preserve">Перечень документов, представляемых </w:t>
      </w:r>
      <w:r/>
    </w:p>
    <w:p>
      <w:pPr>
        <w:pStyle w:val="732"/>
        <w:jc w:val="center"/>
        <w:rPr>
          <w:b/>
          <w:bCs/>
        </w:rPr>
      </w:pPr>
      <w:r>
        <w:rPr>
          <w:b/>
          <w:bCs/>
        </w:rPr>
        <w:t xml:space="preserve">на территориальную психолого-медико-педагогическую комиссию:</w:t>
      </w:r>
      <w:r/>
    </w:p>
    <w:p>
      <w:pPr>
        <w:pStyle w:val="732"/>
        <w:jc w:val="center"/>
        <w:tabs>
          <w:tab w:val="left" w:pos="5625" w:leader="none"/>
        </w:tabs>
      </w:pPr>
      <w:r/>
      <w:r/>
    </w:p>
    <w:p>
      <w:pPr>
        <w:pStyle w:val="732"/>
        <w:ind w:firstLine="708"/>
        <w:jc w:val="both"/>
        <w:rPr>
          <w:rFonts w:eastAsia="Calibri"/>
          <w:b/>
          <w:lang w:eastAsia="en-US"/>
        </w:rPr>
      </w:pPr>
      <w:r>
        <w:rPr>
          <w:bCs/>
          <w:spacing w:val="-21"/>
        </w:rPr>
        <w:t xml:space="preserve"> </w:t>
      </w:r>
      <w:r>
        <w:rPr>
          <w:rFonts w:eastAsia="Calibri"/>
          <w:b/>
          <w:lang w:eastAsia="en-US"/>
        </w:rPr>
        <w:t xml:space="preserve">а) оригиналы: </w:t>
      </w:r>
      <w:r/>
    </w:p>
    <w:p>
      <w:pPr>
        <w:pStyle w:val="732"/>
        <w:ind w:firstLine="567"/>
        <w:jc w:val="both"/>
        <w:spacing w:lineRule="auto" w:line="276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1) паспорт родителей (законных представителей);</w:t>
      </w:r>
      <w:r/>
    </w:p>
    <w:p>
      <w:pPr>
        <w:pStyle w:val="732"/>
        <w:ind w:firstLine="567"/>
        <w:jc w:val="both"/>
        <w:spacing w:lineRule="auto" w:line="276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2)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заявка</w:t>
      </w:r>
      <w:r>
        <w:t xml:space="preserve"> на прохождение комплексного психолого-медико-педагогического обследования</w:t>
      </w:r>
      <w:r>
        <w:t xml:space="preserve">;</w:t>
      </w:r>
      <w:r>
        <w:rPr>
          <w:rFonts w:eastAsia="Calibri"/>
          <w:lang w:eastAsia="en-US"/>
        </w:rPr>
      </w:r>
      <w:r/>
    </w:p>
    <w:p>
      <w:pPr>
        <w:pStyle w:val="732"/>
        <w:ind w:firstLine="567"/>
        <w:jc w:val="both"/>
        <w:spacing w:lineRule="auto" w:line="276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3)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направление образовательной организации, организации, осуществляющей социальное обслуживание населения, медицинской организации, другой организации (при наличии);</w:t>
      </w:r>
      <w:r/>
    </w:p>
    <w:p>
      <w:pPr>
        <w:pStyle w:val="732"/>
        <w:ind w:firstLine="567"/>
        <w:jc w:val="both"/>
        <w:spacing w:lineRule="auto" w:line="276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</w:t>
      </w:r>
      <w:r>
        <w:rPr>
          <w:rFonts w:eastAsia="Calibri"/>
          <w:lang w:eastAsia="en-US"/>
        </w:rPr>
        <w:t xml:space="preserve">) </w:t>
      </w:r>
      <w:r>
        <w:rPr>
          <w:rFonts w:eastAsia="Calibri"/>
          <w:lang w:eastAsia="en-US"/>
        </w:rPr>
        <w:t xml:space="preserve">коллегиальное </w:t>
      </w:r>
      <w:r>
        <w:rPr>
          <w:rFonts w:eastAsia="Calibri"/>
          <w:lang w:eastAsia="en-US"/>
        </w:rPr>
        <w:t xml:space="preserve">заключение (заключения</w:t>
      </w:r>
      <w:r>
        <w:rPr>
          <w:rFonts w:eastAsia="Calibri"/>
          <w:lang w:eastAsia="en-US"/>
        </w:rPr>
        <w:t xml:space="preserve">) психолого-педагогического консилиума образовательной организации или специалиста (специалистов), осуществляющего психолого-педагогическое сопровождение обучающихся в образовательной организации (для обучающихся образовательных организаций) (при наличии);</w:t>
      </w:r>
      <w:r/>
    </w:p>
    <w:p>
      <w:pPr>
        <w:pStyle w:val="732"/>
        <w:ind w:firstLine="567"/>
        <w:jc w:val="both"/>
        <w:spacing w:lineRule="auto" w:line="276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</w:t>
      </w:r>
      <w:r>
        <w:rPr>
          <w:rFonts w:eastAsia="Calibri"/>
          <w:lang w:eastAsia="en-US"/>
        </w:rPr>
        <w:t xml:space="preserve">) подробная выписка из истории развития ребенка с заключениями врачей, наблюдающих ребенка в медицинской организации по месту жительства, регистрации (выписка из истории развития ребенка действительна в течение шести месяцев);</w:t>
      </w:r>
      <w:r/>
    </w:p>
    <w:p>
      <w:pPr>
        <w:pStyle w:val="732"/>
        <w:ind w:firstLine="567"/>
        <w:jc w:val="both"/>
        <w:spacing w:lineRule="auto" w:line="276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</w:t>
      </w:r>
      <w:r>
        <w:rPr>
          <w:rFonts w:eastAsia="Calibri"/>
          <w:lang w:eastAsia="en-US"/>
        </w:rPr>
        <w:t xml:space="preserve">) </w:t>
      </w:r>
      <w:r>
        <w:rPr>
          <w:rFonts w:eastAsia="Calibri"/>
          <w:lang w:eastAsia="en-US"/>
        </w:rPr>
        <w:t xml:space="preserve">представление </w:t>
      </w:r>
      <w:r>
        <w:rPr>
          <w:rFonts w:eastAsia="Calibri"/>
          <w:lang w:eastAsia="en-US"/>
        </w:rPr>
        <w:t xml:space="preserve">психолого-педагогическ</w:t>
      </w:r>
      <w:r>
        <w:rPr>
          <w:rFonts w:eastAsia="Calibri"/>
          <w:lang w:eastAsia="en-US"/>
        </w:rPr>
        <w:t xml:space="preserve">ого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консилиума на</w:t>
      </w:r>
      <w:r>
        <w:rPr>
          <w:rFonts w:eastAsia="Calibri"/>
          <w:lang w:eastAsia="en-US"/>
        </w:rPr>
        <w:t xml:space="preserve"> обучающегося, выданн</w:t>
      </w:r>
      <w:r>
        <w:rPr>
          <w:rFonts w:eastAsia="Calibri"/>
          <w:lang w:eastAsia="en-US"/>
        </w:rPr>
        <w:t xml:space="preserve">ое</w:t>
      </w:r>
      <w:r>
        <w:rPr>
          <w:rFonts w:eastAsia="Calibri"/>
          <w:lang w:eastAsia="en-US"/>
        </w:rPr>
        <w:t xml:space="preserve"> образовательной организацией. Характерис</w:t>
      </w:r>
      <w:r>
        <w:rPr>
          <w:rFonts w:eastAsia="Calibri"/>
          <w:lang w:eastAsia="en-US"/>
        </w:rPr>
        <w:t xml:space="preserve">тика составляется педагогом, непосредственно обучающим и (или) воспитывающим ребенка, а также специалистами психолого-педагогического консилиума образовательной организации, либо специалистами других организаций (заверенная руководителем данного учреждения</w:t>
      </w:r>
      <w:r>
        <w:rPr>
          <w:rFonts w:eastAsia="Calibri"/>
          <w:lang w:eastAsia="en-US"/>
        </w:rPr>
        <w:t xml:space="preserve"> и председателем ППк</w:t>
      </w:r>
      <w:r>
        <w:rPr>
          <w:rFonts w:eastAsia="Calibri"/>
          <w:lang w:eastAsia="en-US"/>
        </w:rPr>
        <w:t xml:space="preserve">);</w:t>
      </w:r>
      <w:r/>
    </w:p>
    <w:p>
      <w:pPr>
        <w:pStyle w:val="732"/>
        <w:ind w:firstLine="567"/>
        <w:jc w:val="both"/>
        <w:spacing w:lineRule="auto" w:line="276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7</w:t>
      </w:r>
      <w:r>
        <w:rPr>
          <w:rFonts w:eastAsia="Calibri"/>
          <w:lang w:eastAsia="en-US"/>
        </w:rPr>
        <w:t xml:space="preserve">) результаты самостоятельной продуктивной деятельности ребенка, с качественным анализом и образцом задания.</w:t>
      </w:r>
      <w:r/>
    </w:p>
    <w:p>
      <w:pPr>
        <w:pStyle w:val="732"/>
        <w:ind w:firstLine="708"/>
        <w:jc w:val="both"/>
        <w:spacing w:lineRule="auto" w:line="276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б) копии:</w:t>
      </w:r>
      <w:r/>
    </w:p>
    <w:p>
      <w:pPr>
        <w:pStyle w:val="732"/>
        <w:ind w:firstLine="567"/>
        <w:jc w:val="both"/>
        <w:spacing w:lineRule="auto" w:line="276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</w:t>
      </w:r>
      <w:r>
        <w:rPr>
          <w:rFonts w:eastAsia="Calibri"/>
          <w:lang w:eastAsia="en-US"/>
        </w:rPr>
        <w:t xml:space="preserve">) </w:t>
      </w:r>
      <w:r>
        <w:rPr>
          <w:rFonts w:eastAsia="Calibri"/>
          <w:lang w:eastAsia="en-US"/>
        </w:rPr>
        <w:t xml:space="preserve">паспорт родителя (законного представителя), который будет присутствовать на обследовании, документ о смене фамилии (по необходимости), если в паспорте иная фамилия, чем указана в свидетельстве о рождении</w:t>
      </w:r>
      <w:r>
        <w:rPr>
          <w:rFonts w:eastAsia="Calibri"/>
          <w:lang w:eastAsia="en-US"/>
        </w:rPr>
        <w:t xml:space="preserve"> ребенка</w:t>
      </w:r>
      <w:r>
        <w:rPr>
          <w:rFonts w:eastAsia="Calibri"/>
          <w:lang w:eastAsia="en-US"/>
        </w:rPr>
        <w:t xml:space="preserve">;</w:t>
      </w:r>
      <w:r>
        <w:rPr>
          <w:rFonts w:eastAsia="Calibri"/>
          <w:lang w:eastAsia="en-US"/>
        </w:rPr>
      </w:r>
      <w:r/>
    </w:p>
    <w:p>
      <w:pPr>
        <w:pStyle w:val="732"/>
        <w:ind w:firstLine="567"/>
        <w:jc w:val="both"/>
        <w:spacing w:lineRule="auto" w:line="276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2) свидетельство</w:t>
      </w:r>
      <w:r>
        <w:rPr>
          <w:rFonts w:eastAsia="Calibri"/>
          <w:lang w:eastAsia="en-US"/>
        </w:rPr>
        <w:t xml:space="preserve"> о регистрации ребенка по месту жительства;</w:t>
      </w:r>
      <w:r/>
    </w:p>
    <w:p>
      <w:pPr>
        <w:pStyle w:val="732"/>
        <w:ind w:firstLine="567"/>
        <w:jc w:val="both"/>
        <w:spacing w:lineRule="auto" w:line="276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3) свидетельство о рождении или паспорт ребенка</w:t>
      </w:r>
      <w:r>
        <w:rPr>
          <w:rFonts w:eastAsia="Calibri"/>
          <w:lang w:eastAsia="en-US"/>
        </w:rPr>
        <w:t xml:space="preserve">,</w:t>
      </w:r>
      <w:r>
        <w:rPr>
          <w:rFonts w:eastAsia="Calibri"/>
          <w:lang w:eastAsia="en-US"/>
        </w:rPr>
        <w:t xml:space="preserve"> достигшего 14-ти лет;</w:t>
      </w:r>
      <w:r/>
    </w:p>
    <w:p>
      <w:pPr>
        <w:pStyle w:val="732"/>
        <w:ind w:firstLine="567"/>
        <w:jc w:val="both"/>
        <w:spacing w:lineRule="auto" w:line="276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4) заключение ЦПМПК (ТПМПК) о результатах ранее проведенного обследования ребенка (при наличии);</w:t>
      </w:r>
      <w:r/>
    </w:p>
    <w:p>
      <w:pPr>
        <w:pStyle w:val="732"/>
        <w:ind w:firstLine="567"/>
        <w:jc w:val="both"/>
        <w:spacing w:lineRule="auto" w:line="276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7) справка медико-социальной экспертизы (далее - МСЭ), подтверждающая наличие инвалидности у ребенка;</w:t>
      </w:r>
      <w:r/>
    </w:p>
    <w:p>
      <w:pPr>
        <w:pStyle w:val="732"/>
        <w:ind w:firstLine="567"/>
        <w:jc w:val="both"/>
        <w:spacing w:lineRule="auto" w:line="276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8)  форма индивидуальной программы реабилитации ребенка-инвалида, выдаваемая федеральными казенными учреждениями медико-социальной экспертизы;</w:t>
      </w:r>
      <w:r/>
    </w:p>
    <w:p>
      <w:pPr>
        <w:pStyle w:val="732"/>
        <w:ind w:firstLine="567"/>
        <w:jc w:val="both"/>
        <w:spacing w:lineRule="auto" w:line="276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Для детей-сирот и детей, оставшихся без попечения родителей</w:t>
      </w:r>
      <w:r>
        <w:rPr>
          <w:rFonts w:eastAsia="Calibri"/>
          <w:lang w:eastAsia="en-US"/>
        </w:rPr>
        <w:t xml:space="preserve">,</w:t>
      </w:r>
      <w:r>
        <w:rPr>
          <w:rFonts w:eastAsia="Calibri"/>
          <w:lang w:eastAsia="en-US"/>
        </w:rPr>
        <w:t xml:space="preserve"> документы, подтверждающие полномочия по предоставлению интересов ребенка:</w:t>
      </w:r>
      <w:r/>
    </w:p>
    <w:p>
      <w:pPr>
        <w:pStyle w:val="732"/>
        <w:ind w:firstLine="567"/>
        <w:jc w:val="both"/>
        <w:spacing w:lineRule="auto" w:line="276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9) решение</w:t>
      </w:r>
      <w:r>
        <w:rPr>
          <w:rFonts w:eastAsia="Calibri"/>
          <w:lang w:eastAsia="en-US"/>
        </w:rPr>
        <w:t xml:space="preserve"> суда о лишении родительских прав или свидетельство о смерти родителей (для детей-сирот и детей, оставшихся без попечения родителей);</w:t>
      </w:r>
      <w:r/>
    </w:p>
    <w:p>
      <w:pPr>
        <w:pStyle w:val="732"/>
        <w:ind w:firstLine="567"/>
        <w:jc w:val="both"/>
        <w:spacing w:lineRule="auto" w:line="276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10) решение суда об ограничении в родительских правах;</w:t>
      </w:r>
      <w:r/>
    </w:p>
    <w:p>
      <w:pPr>
        <w:pStyle w:val="732"/>
        <w:ind w:firstLine="567"/>
        <w:jc w:val="both"/>
        <w:spacing w:lineRule="auto" w:line="276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11) документ, являющийся основанием для передачи ребенка в государственное учреждение для детей-сирот и детей, оставшихся без попечения родителей.</w:t>
      </w:r>
      <w:r/>
    </w:p>
    <w:p>
      <w:pPr>
        <w:pStyle w:val="732"/>
        <w:jc w:val="both"/>
        <w:spacing w:lineRule="auto" w:line="276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Вышеуказанные </w:t>
      </w:r>
      <w:r>
        <w:rPr>
          <w:rFonts w:eastAsia="Calibri"/>
          <w:b/>
          <w:lang w:eastAsia="en-US"/>
        </w:rPr>
        <w:t xml:space="preserve">копии документов, должны быть заверены</w:t>
      </w:r>
      <w:r>
        <w:rPr>
          <w:rFonts w:eastAsia="Calibri"/>
          <w:lang w:eastAsia="en-US"/>
        </w:rPr>
        <w:t xml:space="preserve"> надлежащим образом с надписью: «Копия верна», датой заверения, подписью руководителя организации, расшифровкой подписи, печатью организации, предоставившей данные документы.</w:t>
      </w:r>
      <w:r/>
    </w:p>
    <w:p>
      <w:pPr>
        <w:pStyle w:val="732"/>
        <w:shd w:val="clear" w:fill="FFFFFF" w:color="auto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7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7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7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7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7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7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7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7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7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7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7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7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7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7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7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7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7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7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7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7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sectPr>
      <w:headerReference w:type="default" r:id="rId9"/>
      <w:headerReference w:type="even" r:id="rId10"/>
      <w:footnotePr/>
      <w:endnotePr/>
      <w:type w:val="nextPage"/>
      <w:pgSz w:w="16838" w:h="11906" w:orient="landscape"/>
      <w:pgMar w:top="709" w:right="1134" w:bottom="851" w:left="1134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50102010706020507"/>
  </w:font>
  <w:font w:name="Wingdings">
    <w:panose1 w:val="05000000000000000000"/>
  </w:font>
  <w:font w:name="Calibri">
    <w:panose1 w:val="020F0502020204030204"/>
  </w:font>
  <w:font w:name="Courier New">
    <w:panose1 w:val="02070309020205020404"/>
  </w:font>
  <w:font w:name="Verdana">
    <w:panose1 w:val="020B060403050404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5"/>
      <w:rPr>
        <w:rStyle w:val="762"/>
      </w:rPr>
      <w:framePr w:wrap="around" w:vAnchor="text" w:hAnchor="margin" w:xAlign="center" w:y="1"/>
    </w:pPr>
    <w:r>
      <w:rPr>
        <w:rStyle w:val="762"/>
      </w:rPr>
      <w:fldChar w:fldCharType="begin"/>
    </w:r>
    <w:r>
      <w:rPr>
        <w:rStyle w:val="762"/>
      </w:rPr>
      <w:instrText xml:space="preserve">PAGE  </w:instrText>
    </w:r>
    <w:r>
      <w:rPr>
        <w:rStyle w:val="762"/>
      </w:rPr>
      <w:fldChar w:fldCharType="separate"/>
    </w:r>
    <w:r>
      <w:rPr>
        <w:rStyle w:val="762"/>
      </w:rPr>
      <w:t xml:space="preserve">21</w:t>
    </w:r>
    <w:r>
      <w:rPr>
        <w:rStyle w:val="762"/>
      </w:rPr>
      <w:fldChar w:fldCharType="end"/>
    </w:r>
    <w:r>
      <w:rPr>
        <w:rStyle w:val="762"/>
      </w:rPr>
    </w:r>
    <w:r/>
  </w:p>
  <w:p>
    <w:pPr>
      <w:pStyle w:val="745"/>
      <w:jc w:val="center"/>
    </w:pPr>
    <w:r/>
    <w:r/>
  </w:p>
  <w:p>
    <w:pPr>
      <w:pStyle w:val="74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5"/>
      <w:rPr>
        <w:rStyle w:val="762"/>
      </w:rPr>
      <w:framePr w:wrap="around" w:vAnchor="text" w:hAnchor="margin" w:xAlign="center" w:y="1"/>
    </w:pPr>
    <w:r>
      <w:rPr>
        <w:rStyle w:val="762"/>
      </w:rPr>
      <w:fldChar w:fldCharType="begin"/>
    </w:r>
    <w:r>
      <w:rPr>
        <w:rStyle w:val="762"/>
      </w:rPr>
      <w:instrText xml:space="preserve">PAGE  </w:instrText>
    </w:r>
    <w:r>
      <w:rPr>
        <w:rStyle w:val="762"/>
      </w:rPr>
      <w:fldChar w:fldCharType="end"/>
    </w:r>
    <w:r>
      <w:rPr>
        <w:rStyle w:val="762"/>
      </w:rPr>
    </w:r>
    <w:r/>
  </w:p>
  <w:p>
    <w:pPr>
      <w:pStyle w:val="74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0"/>
      <w:numFmt w:val="decimal"/>
      <w:isLgl w:val="false"/>
      <w:suff w:val="tab"/>
      <w:lvlText w:val="*"/>
      <w:lvlJc w:val="left"/>
      <w:pPr>
        <w:pStyle w:val="732"/>
        <w:ind w:left="0" w:firstLine="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2"/>
        <w:ind w:left="1110" w:hanging="360"/>
        <w:tabs>
          <w:tab w:val="num" w:pos="111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732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732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32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732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732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32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732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732"/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pStyle w:val="764"/>
      <w:isLgl w:val="false"/>
      <w:suff w:val="tab"/>
      <w:lvlText w:val="%1."/>
      <w:lvlJc w:val="left"/>
      <w:pPr>
        <w:pStyle w:val="732"/>
        <w:ind w:left="928" w:hanging="360"/>
      </w:pPr>
      <w:rPr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32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2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2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2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2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2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2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2"/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egacy w:legacy="1" w:legacyIndent="0" w:legacySpace="0"/>
      <w:lvlJc w:val="left"/>
      <w:pPr>
        <w:pStyle w:val="732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732"/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pStyle w:val="732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32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32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32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32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32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32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32"/>
        <w:ind w:left="648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space"/>
      <w:lvlText w:val=""/>
      <w:lvlJc w:val="left"/>
      <w:pPr>
        <w:pStyle w:val="732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32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32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32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32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32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32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32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32"/>
        <w:ind w:left="648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2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32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32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32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32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32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32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32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32"/>
        <w:ind w:left="6120" w:hanging="180"/>
        <w:tabs>
          <w:tab w:val="num" w:pos="612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2"/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32"/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2"/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2"/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2"/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2"/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2"/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2"/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2"/>
        <w:ind w:left="7188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32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32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32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32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32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32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32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32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32"/>
        <w:ind w:left="6480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7"/>
      <w:numFmt w:val="decimal"/>
      <w:isLgl w:val="false"/>
      <w:suff w:val="tab"/>
      <w:lvlText w:val="%1)"/>
      <w:legacy w:legacy="1" w:legacyIndent="0" w:legacySpace="0"/>
      <w:lvlJc w:val="left"/>
      <w:pPr>
        <w:pStyle w:val="732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space"/>
      <w:lvlText w:val=""/>
      <w:lvlJc w:val="left"/>
      <w:pPr>
        <w:pStyle w:val="732"/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pStyle w:val="732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32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32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32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32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32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32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32"/>
        <w:ind w:left="6480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2"/>
        <w:ind w:left="1068" w:hanging="360"/>
        <w:tabs>
          <w:tab w:val="num" w:pos="1068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732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732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32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732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732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32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732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732"/>
        <w:ind w:left="6480" w:hanging="360"/>
        <w:tabs>
          <w:tab w:val="num" w:pos="648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3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2"/>
        <w:ind w:left="6480" w:hanging="180"/>
      </w:pPr>
    </w:lvl>
  </w:abstractNum>
  <w:abstractNum w:abstractNumId="13">
    <w:multiLevelType w:val="hybridMultilevel"/>
    <w:lvl w:ilvl="0">
      <w:start w:val="3"/>
      <w:numFmt w:val="decimal"/>
      <w:isLgl w:val="false"/>
      <w:suff w:val="tab"/>
      <w:lvlText w:val="%1)"/>
      <w:legacy w:legacy="1" w:legacyIndent="0" w:legacySpace="0"/>
      <w:lvlJc w:val="left"/>
      <w:pPr>
        <w:pStyle w:val="732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space"/>
      <w:lvlText w:val=""/>
      <w:lvlJc w:val="left"/>
      <w:pPr>
        <w:pStyle w:val="732"/>
        <w:ind w:left="1211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32"/>
        <w:ind w:left="1931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32"/>
        <w:ind w:left="2651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32"/>
        <w:ind w:left="3371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32"/>
        <w:ind w:left="4091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32"/>
        <w:ind w:left="4811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32"/>
        <w:ind w:left="5531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32"/>
        <w:ind w:left="6251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32"/>
        <w:ind w:left="6971" w:hanging="360"/>
      </w:pPr>
      <w:rPr>
        <w:rFonts w:ascii="Wingdings" w:hAnsi="Wingdings"/>
      </w:rPr>
    </w:lvl>
  </w:abstractNum>
  <w:abstractNum w:abstractNumId="15">
    <w:multiLevelType w:val="hybridMultilevel"/>
    <w:lvl w:ilvl="0">
      <w:start w:val="16"/>
      <w:numFmt w:val="bullet"/>
      <w:isLgl w:val="false"/>
      <w:suff w:val="tab"/>
      <w:lvlText w:val="-"/>
      <w:lvlJc w:val="left"/>
      <w:pPr>
        <w:pStyle w:val="732"/>
        <w:ind w:left="720" w:hanging="360"/>
        <w:tabs>
          <w:tab w:val="num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decimal"/>
      <w:isLgl w:val="false"/>
      <w:suff w:val="tab"/>
      <w:lvlText w:val="%2."/>
      <w:lvlJc w:val="left"/>
      <w:pPr>
        <w:pStyle w:val="732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732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32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732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732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32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732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732"/>
        <w:ind w:left="6480" w:hanging="360"/>
        <w:tabs>
          <w:tab w:val="num" w:pos="648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2"/>
        <w:ind w:left="360" w:hanging="360"/>
        <w:tabs>
          <w:tab w:val="num" w:pos="36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732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732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32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732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732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32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732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732"/>
        <w:ind w:left="6480" w:hanging="360"/>
        <w:tabs>
          <w:tab w:val="num" w:pos="6480" w:leader="none"/>
        </w:tabs>
      </w:pPr>
    </w:lvl>
  </w:abstractNum>
  <w:abstractNum w:abstractNumId="17">
    <w:multiLevelType w:val="hybridMultilevel"/>
    <w:lvl w:ilvl="0">
      <w:start w:val="23"/>
      <w:numFmt w:val="bullet"/>
      <w:isLgl w:val="false"/>
      <w:suff w:val="tab"/>
      <w:lvlText w:val="-"/>
      <w:lvlJc w:val="left"/>
      <w:pPr>
        <w:pStyle w:val="732"/>
        <w:ind w:left="720" w:hanging="360"/>
        <w:tabs>
          <w:tab w:val="num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decimal"/>
      <w:isLgl w:val="false"/>
      <w:suff w:val="tab"/>
      <w:lvlText w:val="%2."/>
      <w:lvlJc w:val="left"/>
      <w:pPr>
        <w:pStyle w:val="732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732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32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732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732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32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732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732"/>
        <w:ind w:left="6480" w:hanging="360"/>
        <w:tabs>
          <w:tab w:val="num" w:pos="6480" w:leader="none"/>
        </w:tabs>
      </w:pPr>
    </w:lvl>
  </w:abstractNum>
  <w:num w:numId="1">
    <w:abstractNumId w:val="0"/>
  </w:num>
  <w:num w:numId="2">
    <w:abstractNumId w:val="0"/>
    <w:lvlOverride w:ilvl="0">
      <w:lvl w:ilvl="0">
        <w:start w:val="0"/>
        <w:numFmt w:val="bullet"/>
        <w:isLgl w:val="false"/>
        <w:suff w:val="tab"/>
        <w:lvlText w:val="-"/>
        <w:legacy w:legacy="1" w:legacyIndent="0" w:legacySpace="0"/>
        <w:lvlJc w:val="left"/>
        <w:pPr>
          <w:pStyle w:val="732"/>
          <w:ind w:left="0" w:firstLine="0"/>
        </w:pPr>
        <w:rPr>
          <w:rFonts w:ascii="Times New Roman" w:hAnsi="Times New Roman"/>
        </w:rPr>
      </w:lvl>
    </w:lvlOverride>
  </w:num>
  <w:num w:numId="3">
    <w:abstractNumId w:val="15"/>
  </w:num>
  <w:num w:numId="4">
    <w:abstractNumId w:val="1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13"/>
  </w:num>
  <w:num w:numId="14">
    <w:abstractNumId w:val="9"/>
  </w:num>
  <w:num w:numId="15">
    <w:abstractNumId w:val="5"/>
  </w:num>
  <w:num w:numId="16">
    <w:abstractNumId w:val="14"/>
  </w:num>
  <w:num w:numId="17">
    <w:abstractNumId w:val="10"/>
  </w:num>
  <w:num w:numId="18">
    <w:abstractNumId w:val="2"/>
  </w:num>
  <w:num w:numId="19">
    <w:abstractNumId w:val="4"/>
  </w:num>
  <w:num w:numId="20">
    <w:abstractNumId w:val="12"/>
  </w:num>
  <w:num w:numId="21">
    <w:abstractNumId w:val="8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8"/>
    <w:next w:val="8"/>
    <w:uiPriority w:val="99"/>
    <w:unhideWhenUsed/>
    <w:pPr>
      <w:spacing w:after="0" w:afterAutospacing="0"/>
    </w:pPr>
  </w:style>
  <w:style w:type="paragraph" w:styleId="732">
    <w:name w:val="Обычный"/>
    <w:next w:val="732"/>
    <w:link w:val="732"/>
    <w:rPr>
      <w:sz w:val="24"/>
      <w:szCs w:val="24"/>
      <w:lang w:val="ru-RU" w:bidi="ar-SA" w:eastAsia="ru-RU"/>
    </w:rPr>
  </w:style>
  <w:style w:type="paragraph" w:styleId="733">
    <w:name w:val="Заголовок 1"/>
    <w:basedOn w:val="732"/>
    <w:next w:val="732"/>
    <w:link w:val="732"/>
    <w:rPr>
      <w:b/>
      <w:bCs/>
    </w:rPr>
    <w:pPr>
      <w:jc w:val="center"/>
      <w:keepNext/>
      <w:outlineLvl w:val="0"/>
    </w:pPr>
  </w:style>
  <w:style w:type="paragraph" w:styleId="734">
    <w:name w:val="Заголовок 2"/>
    <w:basedOn w:val="732"/>
    <w:next w:val="732"/>
    <w:link w:val="732"/>
    <w:rPr>
      <w:sz w:val="22"/>
      <w:szCs w:val="22"/>
      <w:u w:val="single"/>
    </w:rPr>
    <w:pPr>
      <w:jc w:val="both"/>
      <w:keepNext/>
      <w:tabs>
        <w:tab w:val="left" w:pos="6795" w:leader="none"/>
      </w:tabs>
      <w:outlineLvl w:val="1"/>
    </w:pPr>
  </w:style>
  <w:style w:type="paragraph" w:styleId="735">
    <w:name w:val="Заголовок 3"/>
    <w:basedOn w:val="732"/>
    <w:next w:val="732"/>
    <w:link w:val="732"/>
    <w:rPr>
      <w:b/>
      <w:bCs/>
      <w:sz w:val="20"/>
    </w:rPr>
    <w:pPr>
      <w:jc w:val="center"/>
      <w:keepNext/>
      <w:outlineLvl w:val="2"/>
    </w:pPr>
  </w:style>
  <w:style w:type="paragraph" w:styleId="736">
    <w:name w:val="Заголовок 4"/>
    <w:basedOn w:val="732"/>
    <w:next w:val="732"/>
    <w:link w:val="732"/>
    <w:rPr>
      <w:sz w:val="20"/>
      <w:u w:val="single"/>
    </w:rPr>
    <w:pPr>
      <w:jc w:val="both"/>
      <w:keepNext/>
      <w:tabs>
        <w:tab w:val="left" w:pos="6795" w:leader="none"/>
      </w:tabs>
      <w:outlineLvl w:val="3"/>
    </w:pPr>
  </w:style>
  <w:style w:type="paragraph" w:styleId="737">
    <w:name w:val="Заголовок 5"/>
    <w:basedOn w:val="732"/>
    <w:next w:val="732"/>
    <w:link w:val="732"/>
    <w:rPr>
      <w:b/>
      <w:iCs/>
      <w:sz w:val="22"/>
      <w:szCs w:val="22"/>
    </w:rPr>
    <w:pPr>
      <w:jc w:val="both"/>
      <w:keepNext/>
      <w:tabs>
        <w:tab w:val="left" w:pos="6795" w:leader="none"/>
      </w:tabs>
      <w:outlineLvl w:val="4"/>
    </w:pPr>
  </w:style>
  <w:style w:type="paragraph" w:styleId="738">
    <w:name w:val="Заголовок 6"/>
    <w:basedOn w:val="732"/>
    <w:next w:val="732"/>
    <w:link w:val="732"/>
    <w:rPr>
      <w:sz w:val="20"/>
    </w:rPr>
    <w:pPr>
      <w:jc w:val="center"/>
      <w:keepNext/>
      <w:tabs>
        <w:tab w:val="left" w:pos="6795" w:leader="none"/>
      </w:tabs>
      <w:outlineLvl w:val="5"/>
    </w:pPr>
  </w:style>
  <w:style w:type="paragraph" w:styleId="739">
    <w:name w:val="Заголовок 7"/>
    <w:basedOn w:val="732"/>
    <w:next w:val="732"/>
    <w:link w:val="732"/>
    <w:rPr>
      <w:b/>
      <w:bCs/>
    </w:rPr>
    <w:pPr>
      <w:keepNext/>
      <w:outlineLvl w:val="6"/>
    </w:pPr>
  </w:style>
  <w:style w:type="paragraph" w:styleId="740">
    <w:name w:val="Заголовок 8"/>
    <w:basedOn w:val="732"/>
    <w:next w:val="732"/>
    <w:link w:val="732"/>
    <w:rPr>
      <w:b/>
      <w:bCs/>
      <w:color w:val="000000"/>
    </w:rPr>
    <w:pPr>
      <w:jc w:val="center"/>
      <w:keepNext/>
      <w:outlineLvl w:val="7"/>
    </w:pPr>
  </w:style>
  <w:style w:type="paragraph" w:styleId="741">
    <w:name w:val="Заголовок 9"/>
    <w:basedOn w:val="732"/>
    <w:next w:val="732"/>
    <w:link w:val="732"/>
    <w:rPr>
      <w:b/>
      <w:bCs/>
    </w:rPr>
    <w:pPr>
      <w:jc w:val="both"/>
      <w:keepNext/>
      <w:tabs>
        <w:tab w:val="left" w:pos="748" w:leader="none"/>
        <w:tab w:val="left" w:pos="5610" w:leader="none"/>
      </w:tabs>
      <w:outlineLvl w:val="8"/>
    </w:pPr>
  </w:style>
  <w:style w:type="character" w:styleId="742">
    <w:name w:val="Основной шрифт абзаца"/>
    <w:next w:val="742"/>
    <w:link w:val="732"/>
    <w:semiHidden/>
  </w:style>
  <w:style w:type="table" w:styleId="743">
    <w:name w:val="Обычная таблица"/>
    <w:next w:val="743"/>
    <w:link w:val="732"/>
    <w:semiHidden/>
    <w:tblPr/>
  </w:style>
  <w:style w:type="numbering" w:styleId="744">
    <w:name w:val="Нет списка"/>
    <w:next w:val="744"/>
    <w:link w:val="732"/>
    <w:semiHidden/>
  </w:style>
  <w:style w:type="paragraph" w:styleId="745">
    <w:name w:val="Верхний колонтитул"/>
    <w:basedOn w:val="732"/>
    <w:next w:val="745"/>
    <w:link w:val="760"/>
    <w:rPr>
      <w:lang w:val="en-US" w:eastAsia="en-US"/>
    </w:rPr>
    <w:pPr>
      <w:tabs>
        <w:tab w:val="center" w:pos="4153" w:leader="none"/>
        <w:tab w:val="right" w:pos="8306" w:leader="none"/>
      </w:tabs>
    </w:pPr>
  </w:style>
  <w:style w:type="paragraph" w:styleId="746">
    <w:name w:val="Название"/>
    <w:basedOn w:val="732"/>
    <w:next w:val="746"/>
    <w:link w:val="732"/>
    <w:rPr>
      <w:b/>
    </w:rPr>
    <w:pPr>
      <w:jc w:val="center"/>
    </w:pPr>
  </w:style>
  <w:style w:type="paragraph" w:styleId="747">
    <w:name w:val="Основной текст"/>
    <w:basedOn w:val="732"/>
    <w:next w:val="747"/>
    <w:link w:val="763"/>
    <w:semiHidden/>
    <w:rPr>
      <w:lang w:val="en-US" w:eastAsia="en-US"/>
    </w:rPr>
    <w:pPr>
      <w:jc w:val="both"/>
    </w:pPr>
  </w:style>
  <w:style w:type="paragraph" w:styleId="748">
    <w:name w:val="Основной текст с отступом"/>
    <w:basedOn w:val="732"/>
    <w:next w:val="748"/>
    <w:link w:val="765"/>
    <w:rPr>
      <w:color w:val="000000"/>
      <w:lang w:val="en-US" w:eastAsia="en-US"/>
    </w:rPr>
    <w:pPr>
      <w:ind w:firstLine="360"/>
      <w:jc w:val="both"/>
    </w:pPr>
  </w:style>
  <w:style w:type="paragraph" w:styleId="749">
    <w:name w:val="Основной текст 2"/>
    <w:basedOn w:val="732"/>
    <w:next w:val="749"/>
    <w:link w:val="732"/>
    <w:semiHidden/>
    <w:rPr>
      <w:sz w:val="20"/>
    </w:rPr>
    <w:pPr>
      <w:jc w:val="both"/>
      <w:tabs>
        <w:tab w:val="left" w:pos="6545" w:leader="none"/>
      </w:tabs>
    </w:pPr>
  </w:style>
  <w:style w:type="paragraph" w:styleId="750">
    <w:name w:val="Основной текст 3"/>
    <w:basedOn w:val="732"/>
    <w:next w:val="750"/>
    <w:link w:val="732"/>
    <w:semiHidden/>
    <w:rPr>
      <w:sz w:val="22"/>
      <w:szCs w:val="22"/>
    </w:rPr>
    <w:pPr>
      <w:tabs>
        <w:tab w:val="left" w:pos="6795" w:leader="none"/>
      </w:tabs>
    </w:pPr>
  </w:style>
  <w:style w:type="paragraph" w:styleId="751">
    <w:name w:val="Основной текст с отступом 2"/>
    <w:basedOn w:val="732"/>
    <w:next w:val="751"/>
    <w:link w:val="732"/>
    <w:semiHidden/>
    <w:rPr>
      <w:color w:val="000000"/>
      <w:sz w:val="26"/>
      <w:szCs w:val="26"/>
    </w:rPr>
    <w:pPr>
      <w:ind w:firstLine="720"/>
      <w:shd w:val="clear" w:fill="FFFFFF" w:color="auto"/>
    </w:pPr>
  </w:style>
  <w:style w:type="paragraph" w:styleId="752">
    <w:name w:val="Основной текст с отступом 3"/>
    <w:basedOn w:val="732"/>
    <w:next w:val="752"/>
    <w:link w:val="732"/>
    <w:semiHidden/>
    <w:pPr>
      <w:ind w:left="5580"/>
      <w:tabs>
        <w:tab w:val="left" w:pos="6795" w:leader="none"/>
        <w:tab w:val="center" w:pos="7609" w:leader="none"/>
      </w:tabs>
    </w:pPr>
  </w:style>
  <w:style w:type="table" w:styleId="753">
    <w:name w:val="Сетка таблицы"/>
    <w:basedOn w:val="743"/>
    <w:next w:val="753"/>
    <w:link w:val="732"/>
    <w:tblPr/>
  </w:style>
  <w:style w:type="paragraph" w:styleId="754">
    <w:name w:val="Текст выноски"/>
    <w:basedOn w:val="732"/>
    <w:next w:val="754"/>
    <w:link w:val="732"/>
    <w:semiHidden/>
    <w:rPr>
      <w:rFonts w:ascii="Tahoma" w:hAnsi="Tahoma"/>
      <w:sz w:val="16"/>
      <w:szCs w:val="16"/>
    </w:rPr>
  </w:style>
  <w:style w:type="paragraph" w:styleId="755">
    <w:name w:val="FR1"/>
    <w:next w:val="755"/>
    <w:link w:val="732"/>
    <w:rPr>
      <w:b/>
      <w:sz w:val="28"/>
      <w:lang w:val="ru-RU" w:bidi="ar-SA" w:eastAsia="ru-RU"/>
    </w:rPr>
    <w:pPr>
      <w:jc w:val="center"/>
      <w:spacing w:lineRule="auto" w:line="252"/>
      <w:widowControl w:val="off"/>
    </w:pPr>
  </w:style>
  <w:style w:type="paragraph" w:styleId="756">
    <w:name w:val="Знак"/>
    <w:basedOn w:val="732"/>
    <w:next w:val="756"/>
    <w:link w:val="732"/>
    <w:rPr>
      <w:rFonts w:ascii="Verdana" w:hAnsi="Verdana"/>
      <w:sz w:val="20"/>
      <w:szCs w:val="20"/>
      <w:lang w:val="en-US" w:eastAsia="en-US"/>
    </w:rPr>
    <w:pPr>
      <w:spacing w:lineRule="exact" w:line="240" w:after="160"/>
    </w:pPr>
  </w:style>
  <w:style w:type="paragraph" w:styleId="757">
    <w:name w:val="ConsPlusNonformat"/>
    <w:next w:val="757"/>
    <w:link w:val="732"/>
    <w:rPr>
      <w:rFonts w:ascii="Courier New" w:hAnsi="Courier New"/>
      <w:lang w:val="ru-RU" w:bidi="ar-SA" w:eastAsia="ru-RU"/>
    </w:rPr>
    <w:pPr>
      <w:widowControl w:val="off"/>
    </w:pPr>
  </w:style>
  <w:style w:type="paragraph" w:styleId="758">
    <w:name w:val="Нижний колонтитул"/>
    <w:basedOn w:val="732"/>
    <w:next w:val="758"/>
    <w:link w:val="759"/>
    <w:rPr>
      <w:lang w:val="en-US" w:eastAsia="en-US"/>
    </w:rPr>
    <w:pPr>
      <w:tabs>
        <w:tab w:val="center" w:pos="4677" w:leader="none"/>
        <w:tab w:val="right" w:pos="9355" w:leader="none"/>
      </w:tabs>
    </w:pPr>
  </w:style>
  <w:style w:type="character" w:styleId="759">
    <w:name w:val="Нижний колонтитул Знак"/>
    <w:next w:val="759"/>
    <w:link w:val="758"/>
    <w:rPr>
      <w:sz w:val="24"/>
      <w:szCs w:val="24"/>
    </w:rPr>
  </w:style>
  <w:style w:type="character" w:styleId="760">
    <w:name w:val="Верхний колонтитул Знак"/>
    <w:next w:val="760"/>
    <w:link w:val="745"/>
    <w:rPr>
      <w:sz w:val="24"/>
      <w:szCs w:val="24"/>
    </w:rPr>
  </w:style>
  <w:style w:type="paragraph" w:styleId="761">
    <w:name w:val="Без интервала"/>
    <w:next w:val="761"/>
    <w:link w:val="732"/>
    <w:rPr>
      <w:rFonts w:ascii="Calibri" w:hAnsi="Calibri" w:eastAsia="Calibri"/>
      <w:sz w:val="22"/>
      <w:szCs w:val="22"/>
      <w:lang w:val="ru-RU" w:bidi="ar-SA" w:eastAsia="en-US"/>
    </w:rPr>
  </w:style>
  <w:style w:type="character" w:styleId="762">
    <w:name w:val="Номер страницы"/>
    <w:basedOn w:val="742"/>
    <w:next w:val="762"/>
    <w:link w:val="732"/>
  </w:style>
  <w:style w:type="character" w:styleId="763">
    <w:name w:val="Основной текст Знак"/>
    <w:next w:val="763"/>
    <w:link w:val="747"/>
    <w:semiHidden/>
    <w:rPr>
      <w:sz w:val="24"/>
      <w:szCs w:val="24"/>
    </w:rPr>
  </w:style>
  <w:style w:type="paragraph" w:styleId="764">
    <w:name w:val="Абзац списка"/>
    <w:basedOn w:val="732"/>
    <w:next w:val="764"/>
    <w:link w:val="732"/>
    <w:rPr>
      <w:sz w:val="28"/>
      <w:szCs w:val="28"/>
    </w:rPr>
    <w:pPr>
      <w:numPr>
        <w:ilvl w:val="0"/>
        <w:numId w:val="18"/>
      </w:numPr>
      <w:jc w:val="both"/>
    </w:pPr>
  </w:style>
  <w:style w:type="character" w:styleId="765">
    <w:name w:val="Основной текст с отступом Знак"/>
    <w:next w:val="765"/>
    <w:link w:val="748"/>
    <w:rPr>
      <w:color w:val="000000"/>
      <w:sz w:val="24"/>
      <w:szCs w:val="24"/>
    </w:rPr>
  </w:style>
  <w:style w:type="character" w:styleId="766">
    <w:name w:val="Строгий"/>
    <w:next w:val="766"/>
    <w:link w:val="732"/>
    <w:rPr>
      <w:b/>
      <w:bCs/>
    </w:rPr>
  </w:style>
  <w:style w:type="paragraph" w:styleId="767">
    <w:name w:val="Обычный (веб)"/>
    <w:basedOn w:val="732"/>
    <w:next w:val="767"/>
    <w:link w:val="732"/>
    <w:pPr>
      <w:spacing w:after="100" w:afterAutospacing="1" w:before="100" w:beforeAutospacing="1"/>
    </w:pPr>
  </w:style>
  <w:style w:type="character" w:styleId="768">
    <w:name w:val="Гиперссылка"/>
    <w:next w:val="768"/>
    <w:link w:val="732"/>
    <w:rPr>
      <w:color w:val="0000FF"/>
      <w:u w:val="single"/>
    </w:rPr>
  </w:style>
  <w:style w:type="table" w:styleId="769">
    <w:name w:val="Сетка таблицы5"/>
    <w:basedOn w:val="743"/>
    <w:next w:val="753"/>
    <w:link w:val="732"/>
    <w:tblPr/>
  </w:style>
  <w:style w:type="character" w:styleId="770">
    <w:name w:val=" Знак Знак7"/>
    <w:next w:val="770"/>
    <w:link w:val="732"/>
    <w:rPr>
      <w:color w:val="000000"/>
      <w:sz w:val="24"/>
      <w:szCs w:val="24"/>
      <w:lang w:val="ru-RU" w:bidi="ar-SA" w:eastAsia="ru-RU"/>
    </w:rPr>
  </w:style>
  <w:style w:type="character" w:styleId="10057" w:default="1">
    <w:name w:val="Default Paragraph Font"/>
    <w:uiPriority w:val="1"/>
    <w:semiHidden/>
    <w:unhideWhenUsed/>
  </w:style>
  <w:style w:type="numbering" w:styleId="10058" w:default="1">
    <w:name w:val="No List"/>
    <w:uiPriority w:val="99"/>
    <w:semiHidden/>
    <w:unhideWhenUsed/>
  </w:style>
  <w:style w:type="paragraph" w:styleId="10059" w:default="1">
    <w:name w:val="Normal"/>
    <w:qFormat/>
  </w:style>
  <w:style w:type="table" w:styleId="1006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2022-03-17T06:33:23Z</dcterms:modified>
</cp:coreProperties>
</file>